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A80934">
      <w:pPr>
        <w:spacing w:after="120" w:line="240" w:lineRule="auto"/>
        <w:ind w:right="28"/>
        <w:rPr>
          <w:rFonts w:ascii="Verdana" w:eastAsia="Times New Roman" w:hAnsi="Verdana" w:cs="Arial"/>
          <w:b/>
          <w:color w:val="002060"/>
          <w:sz w:val="28"/>
          <w:szCs w:val="36"/>
          <w:lang w:val="en-GB"/>
        </w:rPr>
      </w:pPr>
      <w:bookmarkStart w:id="0" w:name="_Hlk134168804"/>
      <w:bookmarkEnd w:id="0"/>
    </w:p>
    <w:p w14:paraId="650831A4" w14:textId="7CEDCCC8" w:rsidR="00481298" w:rsidRPr="00A80934" w:rsidRDefault="00481298" w:rsidP="00481298">
      <w:pPr>
        <w:spacing w:after="120" w:line="240" w:lineRule="auto"/>
        <w:ind w:right="28"/>
        <w:jc w:val="center"/>
        <w:rPr>
          <w:rFonts w:ascii="Verdana" w:eastAsia="Times New Roman" w:hAnsi="Verdana" w:cs="Arial"/>
          <w:b/>
          <w:color w:val="002060"/>
          <w:sz w:val="24"/>
          <w:szCs w:val="24"/>
          <w:lang w:val="en-GB"/>
        </w:rPr>
      </w:pPr>
      <w:r w:rsidRPr="00A80934">
        <w:rPr>
          <w:rFonts w:ascii="Verdana" w:eastAsia="Times New Roman" w:hAnsi="Verdana" w:cs="Arial"/>
          <w:b/>
          <w:bCs/>
          <w:color w:val="002060"/>
          <w:sz w:val="24"/>
          <w:szCs w:val="24"/>
          <w:lang w:val="en-GB"/>
        </w:rPr>
        <w:t xml:space="preserve">Erasmus+ </w:t>
      </w:r>
      <w:r w:rsidRPr="00A80934" w:rsidDel="00DC1B56">
        <w:rPr>
          <w:rFonts w:ascii="Verdana" w:eastAsia="Times New Roman" w:hAnsi="Verdana" w:cs="Arial"/>
          <w:b/>
          <w:bCs/>
          <w:color w:val="002060"/>
          <w:sz w:val="24"/>
          <w:szCs w:val="24"/>
          <w:lang w:val="en-GB"/>
        </w:rPr>
        <w:t>Learning Agree</w:t>
      </w:r>
      <w:r w:rsidRPr="00A80934">
        <w:rPr>
          <w:rFonts w:ascii="Verdana" w:eastAsia="Times New Roman" w:hAnsi="Verdana" w:cs="Arial"/>
          <w:b/>
          <w:bCs/>
          <w:color w:val="002060"/>
          <w:sz w:val="24"/>
          <w:szCs w:val="24"/>
          <w:lang w:val="en-GB"/>
        </w:rPr>
        <w:t>ment</w:t>
      </w:r>
    </w:p>
    <w:p w14:paraId="066540CA" w14:textId="77777777" w:rsidR="00481298" w:rsidRPr="00A80934" w:rsidRDefault="00481298" w:rsidP="00481298">
      <w:pPr>
        <w:spacing w:after="120" w:line="240" w:lineRule="auto"/>
        <w:ind w:right="28"/>
        <w:jc w:val="center"/>
        <w:rPr>
          <w:rFonts w:ascii="Verdana" w:eastAsia="Times New Roman" w:hAnsi="Verdana" w:cs="Arial"/>
          <w:b/>
          <w:color w:val="002060"/>
          <w:sz w:val="24"/>
          <w:szCs w:val="24"/>
          <w:lang w:val="en-GB"/>
        </w:rPr>
      </w:pPr>
      <w:r w:rsidRPr="00A80934">
        <w:rPr>
          <w:rFonts w:ascii="Verdana" w:eastAsia="Times New Roman" w:hAnsi="Verdana" w:cs="Arial"/>
          <w:b/>
          <w:color w:val="002060"/>
          <w:sz w:val="24"/>
          <w:szCs w:val="24"/>
          <w:lang w:val="en-GB"/>
        </w:rPr>
        <w:t>Student Mobility for Studies</w:t>
      </w:r>
    </w:p>
    <w:p w14:paraId="62342339" w14:textId="77777777" w:rsidR="005B7838" w:rsidRPr="00A80934" w:rsidRDefault="005B7838" w:rsidP="005B7838">
      <w:pPr>
        <w:pStyle w:val="Balk2"/>
        <w:ind w:left="2160"/>
        <w:jc w:val="center"/>
        <w:rPr>
          <w:color w:val="001F5F"/>
        </w:rPr>
      </w:pPr>
      <w:r w:rsidRPr="00A80934">
        <w:rPr>
          <w:color w:val="001F5F"/>
        </w:rPr>
        <w:t>Mobility between Erasmus+ countries (EU Member States and third countries associated to the Programme)</w:t>
      </w:r>
    </w:p>
    <w:p w14:paraId="4E529913" w14:textId="557CD069" w:rsidR="00481298" w:rsidRPr="00FA225E" w:rsidRDefault="00481298" w:rsidP="005B7838">
      <w:pPr>
        <w:spacing w:after="120" w:line="240" w:lineRule="auto"/>
        <w:ind w:right="28"/>
        <w:rPr>
          <w:rFonts w:ascii="Verdana" w:eastAsia="Times New Roman" w:hAnsi="Verdana" w:cs="Arial"/>
          <w:bCs/>
          <w:color w:val="002060"/>
          <w:sz w:val="16"/>
          <w:szCs w:val="16"/>
          <w:lang w:val="en-GB"/>
        </w:rPr>
      </w:pPr>
    </w:p>
    <w:p w14:paraId="51C74F29" w14:textId="6F9C0A38" w:rsidR="00481298" w:rsidRPr="00FA225E" w:rsidRDefault="00481298" w:rsidP="00481298">
      <w:pPr>
        <w:jc w:val="both"/>
        <w:rPr>
          <w:bCs/>
          <w:sz w:val="16"/>
          <w:szCs w:val="16"/>
          <w:lang w:val="en-GB"/>
        </w:rPr>
      </w:pPr>
      <w:r w:rsidRPr="00FA225E">
        <w:rPr>
          <w:bCs/>
          <w:sz w:val="16"/>
          <w:szCs w:val="16"/>
          <w:lang w:val="en-GB"/>
        </w:rPr>
        <w:t>[Learning agreements are digital in the</w:t>
      </w:r>
      <w:r w:rsidR="008C6E35" w:rsidRPr="00FA225E">
        <w:rPr>
          <w:bCs/>
          <w:sz w:val="16"/>
          <w:szCs w:val="16"/>
          <w:lang w:val="en-GB"/>
        </w:rPr>
        <w:t xml:space="preserve"> Erasmus+ 2021-2027 programme. H</w:t>
      </w:r>
      <w:r w:rsidRPr="00FA225E">
        <w:rPr>
          <w:bCs/>
          <w:sz w:val="16"/>
          <w:szCs w:val="16"/>
          <w:lang w:val="en-GB"/>
        </w:rPr>
        <w:t xml:space="preserve">igher education institutions can exchange digital learning agreements through an IT system connected to the Erasmus Without Paper Network. </w:t>
      </w:r>
      <w:r w:rsidR="00864AFE" w:rsidRPr="00FA225E">
        <w:rPr>
          <w:bCs/>
          <w:sz w:val="16"/>
          <w:szCs w:val="16"/>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FA225E">
          <w:rPr>
            <w:rStyle w:val="Kpr"/>
            <w:bCs/>
            <w:sz w:val="16"/>
            <w:szCs w:val="16"/>
            <w:lang w:val="en-US"/>
          </w:rPr>
          <w:t>Erasmus Without Paper</w:t>
        </w:r>
      </w:hyperlink>
      <w:r w:rsidR="00864AFE" w:rsidRPr="00FA225E">
        <w:rPr>
          <w:bCs/>
          <w:sz w:val="16"/>
          <w:szCs w:val="16"/>
          <w:lang w:val="en-US"/>
        </w:rPr>
        <w:t>.]</w:t>
      </w: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Default="008C6E35" w:rsidP="00481298">
      <w:pPr>
        <w:spacing w:after="120" w:line="240" w:lineRule="auto"/>
        <w:ind w:right="28"/>
        <w:jc w:val="center"/>
        <w:rPr>
          <w:bCs/>
          <w:sz w:val="20"/>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p w14:paraId="5B940FBC" w14:textId="349D076F" w:rsidR="00DF4CEE" w:rsidRPr="00F14A99" w:rsidRDefault="00DF4CEE" w:rsidP="00DF4CEE">
      <w:pPr>
        <w:spacing w:after="120" w:line="240" w:lineRule="auto"/>
        <w:ind w:right="28"/>
        <w:jc w:val="center"/>
        <w:rPr>
          <w:rFonts w:eastAsia="Times New Roman"/>
          <w:b/>
          <w:bCs/>
          <w:color w:val="0000FF"/>
          <w:sz w:val="24"/>
          <w:szCs w:val="24"/>
          <w:lang w:val="en-GB" w:eastAsia="en-GB"/>
        </w:rPr>
      </w:pPr>
    </w:p>
    <w:tbl>
      <w:tblPr>
        <w:tblStyle w:val="TabloKlavuzu"/>
        <w:tblW w:w="11199" w:type="dxa"/>
        <w:tblInd w:w="-318" w:type="dxa"/>
        <w:tblLook w:val="04A0" w:firstRow="1" w:lastRow="0" w:firstColumn="1" w:lastColumn="0" w:noHBand="0" w:noVBand="1"/>
      </w:tblPr>
      <w:tblGrid>
        <w:gridCol w:w="1490"/>
        <w:gridCol w:w="1547"/>
        <w:gridCol w:w="1417"/>
        <w:gridCol w:w="513"/>
        <w:gridCol w:w="1500"/>
        <w:gridCol w:w="1590"/>
        <w:gridCol w:w="624"/>
        <w:gridCol w:w="2518"/>
      </w:tblGrid>
      <w:tr w:rsidR="00520D80" w14:paraId="38B09BBF" w14:textId="77777777" w:rsidTr="00DF4CEE">
        <w:tc>
          <w:tcPr>
            <w:tcW w:w="1490"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47"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1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14"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18"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DF4CEE" w14:paraId="12D6DEC1" w14:textId="77777777" w:rsidTr="00DF4CEE">
        <w:tc>
          <w:tcPr>
            <w:tcW w:w="1490" w:type="dxa"/>
            <w:vMerge/>
            <w:shd w:val="clear" w:color="auto" w:fill="D5DCE4" w:themeFill="text2" w:themeFillTint="33"/>
            <w:vAlign w:val="bottom"/>
          </w:tcPr>
          <w:p w14:paraId="6A53B365" w14:textId="77777777" w:rsidR="00DF4CEE" w:rsidRPr="002A00C3" w:rsidRDefault="00DF4CEE" w:rsidP="00DF4CEE">
            <w:pPr>
              <w:spacing w:after="0" w:line="240" w:lineRule="auto"/>
              <w:rPr>
                <w:rFonts w:ascii="Calibri" w:eastAsia="Times New Roman" w:hAnsi="Calibri" w:cs="Times New Roman"/>
                <w:color w:val="000000"/>
                <w:lang w:val="en-GB" w:eastAsia="en-GB"/>
              </w:rPr>
            </w:pPr>
          </w:p>
        </w:tc>
        <w:tc>
          <w:tcPr>
            <w:tcW w:w="1547" w:type="dxa"/>
          </w:tcPr>
          <w:p w14:paraId="28160EB2" w14:textId="608E52C7"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21449ED7"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2013" w:type="dxa"/>
            <w:gridSpan w:val="2"/>
          </w:tcPr>
          <w:p w14:paraId="092C5C5E" w14:textId="71DF5ECC"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2214" w:type="dxa"/>
            <w:gridSpan w:val="2"/>
          </w:tcPr>
          <w:p w14:paraId="05E03B9F" w14:textId="379F35CA"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2518" w:type="dxa"/>
          </w:tcPr>
          <w:p w14:paraId="065C0274" w14:textId="27C47A94"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r>
      <w:tr w:rsidR="00DF4CEE" w14:paraId="06FF69EA" w14:textId="77777777" w:rsidTr="00DF4CEE">
        <w:tc>
          <w:tcPr>
            <w:tcW w:w="1490" w:type="dxa"/>
            <w:vMerge/>
            <w:shd w:val="clear" w:color="auto" w:fill="D5DCE4" w:themeFill="text2" w:themeFillTint="33"/>
            <w:vAlign w:val="bottom"/>
          </w:tcPr>
          <w:p w14:paraId="582C57F2" w14:textId="77777777" w:rsidR="00DF4CEE" w:rsidRPr="002A00C3" w:rsidRDefault="00DF4CEE" w:rsidP="00DF4CEE">
            <w:pPr>
              <w:spacing w:after="0" w:line="240" w:lineRule="auto"/>
              <w:rPr>
                <w:rFonts w:ascii="Calibri" w:eastAsia="Times New Roman" w:hAnsi="Calibri" w:cs="Times New Roman"/>
                <w:color w:val="000000"/>
                <w:lang w:val="en-GB" w:eastAsia="en-GB"/>
              </w:rPr>
            </w:pPr>
          </w:p>
        </w:tc>
        <w:tc>
          <w:tcPr>
            <w:tcW w:w="2964" w:type="dxa"/>
            <w:gridSpan w:val="2"/>
            <w:shd w:val="clear" w:color="auto" w:fill="D9D9D9" w:themeFill="background1" w:themeFillShade="D9"/>
          </w:tcPr>
          <w:p w14:paraId="3836C3D8" w14:textId="7A1CC796" w:rsidR="00DF4CEE" w:rsidRPr="001879C3" w:rsidRDefault="00DF4CEE" w:rsidP="00DF4CEE">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2013" w:type="dxa"/>
            <w:gridSpan w:val="2"/>
            <w:shd w:val="clear" w:color="auto" w:fill="D9D9D9" w:themeFill="background1" w:themeFillShade="D9"/>
          </w:tcPr>
          <w:p w14:paraId="280402A6" w14:textId="77777777" w:rsidR="00DF4CEE" w:rsidRPr="00E4761F" w:rsidRDefault="00DF4CEE" w:rsidP="00DF4CE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14" w:type="dxa"/>
            <w:gridSpan w:val="2"/>
            <w:shd w:val="clear" w:color="auto" w:fill="D9D9D9" w:themeFill="background1" w:themeFillShade="D9"/>
          </w:tcPr>
          <w:p w14:paraId="3CE6513A" w14:textId="77777777" w:rsidR="00DF4CEE"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DF4CEE" w:rsidRPr="00E4761F" w:rsidRDefault="00DF4CEE" w:rsidP="00DF4CE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18" w:type="dxa"/>
            <w:shd w:val="clear" w:color="auto" w:fill="D9D9D9" w:themeFill="background1" w:themeFillShade="D9"/>
          </w:tcPr>
          <w:p w14:paraId="6EF34DE0" w14:textId="674674C2" w:rsidR="00DF4CEE" w:rsidRPr="00E4761F" w:rsidRDefault="00DF4CEE" w:rsidP="00DF4CEE">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r>
              <w:rPr>
                <w:bCs/>
                <w:lang w:val="en-GB"/>
              </w:rPr>
              <w:t>&gt;</w:t>
            </w:r>
          </w:p>
        </w:tc>
      </w:tr>
      <w:tr w:rsidR="00DF4CEE" w14:paraId="01993A28" w14:textId="77777777" w:rsidTr="00DF4CEE">
        <w:tc>
          <w:tcPr>
            <w:tcW w:w="1490" w:type="dxa"/>
            <w:vMerge/>
            <w:shd w:val="clear" w:color="auto" w:fill="D5DCE4" w:themeFill="text2" w:themeFillTint="33"/>
            <w:vAlign w:val="bottom"/>
          </w:tcPr>
          <w:p w14:paraId="0F8ED9E7" w14:textId="77777777" w:rsidR="00DF4CEE" w:rsidRPr="002A00C3" w:rsidRDefault="00DF4CEE" w:rsidP="00DF4CEE">
            <w:pPr>
              <w:spacing w:after="0" w:line="240" w:lineRule="auto"/>
              <w:rPr>
                <w:rFonts w:ascii="Calibri" w:eastAsia="Times New Roman" w:hAnsi="Calibri" w:cs="Times New Roman"/>
                <w:color w:val="000000"/>
                <w:lang w:val="en-GB" w:eastAsia="en-GB"/>
              </w:rPr>
            </w:pPr>
          </w:p>
        </w:tc>
        <w:tc>
          <w:tcPr>
            <w:tcW w:w="2964" w:type="dxa"/>
            <w:gridSpan w:val="2"/>
          </w:tcPr>
          <w:p w14:paraId="764A269E" w14:textId="6BFEC47A"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2013" w:type="dxa"/>
            <w:gridSpan w:val="2"/>
          </w:tcPr>
          <w:p w14:paraId="15B861FA" w14:textId="78A84F7F"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2214" w:type="dxa"/>
            <w:gridSpan w:val="2"/>
          </w:tcPr>
          <w:p w14:paraId="5D9380EC" w14:textId="39BBE761" w:rsidR="00DF4CEE" w:rsidRPr="001879C3" w:rsidRDefault="00DF4CEE" w:rsidP="00DF4CEE">
            <w:pPr>
              <w:spacing w:after="120" w:line="240" w:lineRule="auto"/>
              <w:ind w:right="28"/>
              <w:jc w:val="center"/>
              <w:rPr>
                <w:rFonts w:ascii="Verdana" w:eastAsia="Times New Roman" w:hAnsi="Verdana" w:cs="Arial"/>
                <w:b/>
                <w:color w:val="002060"/>
                <w:sz w:val="28"/>
                <w:szCs w:val="36"/>
                <w:lang w:val="is-IS"/>
              </w:rPr>
            </w:pPr>
          </w:p>
        </w:tc>
        <w:tc>
          <w:tcPr>
            <w:tcW w:w="2518" w:type="dxa"/>
          </w:tcPr>
          <w:p w14:paraId="7EC5B40C" w14:textId="357A8E90"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r>
      <w:tr w:rsidR="00DF4CEE" w14:paraId="0972A1A1" w14:textId="77777777" w:rsidTr="00DF4CEE">
        <w:tc>
          <w:tcPr>
            <w:tcW w:w="1490" w:type="dxa"/>
            <w:vMerge w:val="restart"/>
            <w:shd w:val="clear" w:color="auto" w:fill="D5DCE4" w:themeFill="text2" w:themeFillTint="33"/>
            <w:vAlign w:val="bottom"/>
          </w:tcPr>
          <w:p w14:paraId="6E58C581"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p>
        </w:tc>
        <w:tc>
          <w:tcPr>
            <w:tcW w:w="1547" w:type="dxa"/>
            <w:shd w:val="clear" w:color="auto" w:fill="D0CECE" w:themeFill="background2" w:themeFillShade="E6"/>
            <w:vAlign w:val="bottom"/>
          </w:tcPr>
          <w:p w14:paraId="673A3DCB"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30" w:type="dxa"/>
            <w:gridSpan w:val="2"/>
            <w:shd w:val="clear" w:color="auto" w:fill="D0CECE" w:themeFill="background2" w:themeFillShade="E6"/>
            <w:vAlign w:val="bottom"/>
          </w:tcPr>
          <w:p w14:paraId="40618FC7"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00" w:type="dxa"/>
            <w:shd w:val="clear" w:color="auto" w:fill="D0CECE" w:themeFill="background2" w:themeFillShade="E6"/>
            <w:vAlign w:val="bottom"/>
          </w:tcPr>
          <w:p w14:paraId="79D5A8DF"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90" w:type="dxa"/>
            <w:shd w:val="clear" w:color="auto" w:fill="D0CECE" w:themeFill="background2" w:themeFillShade="E6"/>
            <w:vAlign w:val="bottom"/>
          </w:tcPr>
          <w:p w14:paraId="14BC5C37"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42" w:type="dxa"/>
            <w:gridSpan w:val="2"/>
            <w:shd w:val="clear" w:color="auto" w:fill="D0CECE" w:themeFill="background2" w:themeFillShade="E6"/>
            <w:vAlign w:val="bottom"/>
          </w:tcPr>
          <w:p w14:paraId="192A5E5C"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DF4CEE" w14:paraId="4D920894" w14:textId="77777777" w:rsidTr="00DF4CEE">
        <w:tc>
          <w:tcPr>
            <w:tcW w:w="1490" w:type="dxa"/>
            <w:vMerge/>
            <w:shd w:val="clear" w:color="auto" w:fill="D5DCE4" w:themeFill="text2" w:themeFillTint="33"/>
            <w:vAlign w:val="bottom"/>
          </w:tcPr>
          <w:p w14:paraId="0DAF456E" w14:textId="77777777" w:rsidR="00DF4CEE" w:rsidRPr="002A00C3" w:rsidRDefault="00DF4CEE" w:rsidP="00DF4CEE">
            <w:pPr>
              <w:spacing w:after="0" w:line="240" w:lineRule="auto"/>
              <w:rPr>
                <w:rFonts w:ascii="Calibri" w:eastAsia="Times New Roman" w:hAnsi="Calibri" w:cs="Times New Roman"/>
                <w:color w:val="000000"/>
                <w:lang w:val="en-GB" w:eastAsia="en-GB"/>
              </w:rPr>
            </w:pPr>
          </w:p>
        </w:tc>
        <w:tc>
          <w:tcPr>
            <w:tcW w:w="1547" w:type="dxa"/>
          </w:tcPr>
          <w:p w14:paraId="18073952" w14:textId="10EE811B" w:rsidR="00DF4CEE" w:rsidRPr="00520D80" w:rsidRDefault="00DF4CEE" w:rsidP="00DF4CEE">
            <w:pPr>
              <w:spacing w:after="120" w:line="240" w:lineRule="auto"/>
              <w:ind w:right="28"/>
              <w:jc w:val="center"/>
              <w:rPr>
                <w:rFonts w:ascii="Verdana" w:eastAsia="Times New Roman" w:hAnsi="Verdana" w:cs="Arial"/>
                <w:b/>
                <w:color w:val="002060"/>
                <w:sz w:val="18"/>
                <w:lang w:val="en-GB"/>
              </w:rPr>
            </w:pPr>
            <w:r w:rsidRPr="00DE488E">
              <w:rPr>
                <w:rFonts w:eastAsia="Times New Roman"/>
                <w:color w:val="0000FF"/>
                <w:sz w:val="16"/>
                <w:szCs w:val="16"/>
                <w:lang w:val="en-GB" w:eastAsia="en-GB"/>
              </w:rPr>
              <w:t>BOLU ABANT IZZET BAYSAL UNIVERSITY</w:t>
            </w:r>
          </w:p>
        </w:tc>
        <w:tc>
          <w:tcPr>
            <w:tcW w:w="1930" w:type="dxa"/>
            <w:gridSpan w:val="2"/>
          </w:tcPr>
          <w:p w14:paraId="682EC6A5" w14:textId="0B8CD957"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1500" w:type="dxa"/>
          </w:tcPr>
          <w:p w14:paraId="65878932" w14:textId="7088DDDD" w:rsidR="00DF4CEE" w:rsidRDefault="00DF4CEE" w:rsidP="00DF4CEE">
            <w:pPr>
              <w:spacing w:after="120" w:line="240" w:lineRule="auto"/>
              <w:ind w:right="28"/>
              <w:jc w:val="center"/>
              <w:rPr>
                <w:rFonts w:ascii="Verdana" w:eastAsia="Times New Roman" w:hAnsi="Verdana" w:cs="Arial"/>
                <w:b/>
                <w:color w:val="002060"/>
                <w:sz w:val="28"/>
                <w:szCs w:val="36"/>
                <w:lang w:val="en-GB"/>
              </w:rPr>
            </w:pPr>
            <w:r w:rsidRPr="00DE488E">
              <w:rPr>
                <w:rFonts w:eastAsia="Times New Roman"/>
                <w:color w:val="0000FF"/>
                <w:sz w:val="16"/>
                <w:szCs w:val="16"/>
                <w:lang w:val="en-GB" w:eastAsia="en-GB"/>
              </w:rPr>
              <w:t>TR BOLU01</w:t>
            </w:r>
          </w:p>
        </w:tc>
        <w:tc>
          <w:tcPr>
            <w:tcW w:w="1590" w:type="dxa"/>
          </w:tcPr>
          <w:p w14:paraId="1BA73A87" w14:textId="1938A319" w:rsidR="00DF4CEE" w:rsidRPr="00520D80" w:rsidRDefault="00DF4CEE" w:rsidP="00DF4CEE">
            <w:pPr>
              <w:spacing w:after="120" w:line="240" w:lineRule="auto"/>
              <w:ind w:right="28"/>
              <w:jc w:val="center"/>
              <w:rPr>
                <w:rFonts w:ascii="Verdana" w:eastAsia="Times New Roman" w:hAnsi="Verdana" w:cs="Arial"/>
                <w:bCs/>
                <w:color w:val="002060"/>
                <w:sz w:val="28"/>
                <w:szCs w:val="36"/>
                <w:lang w:val="en-GB"/>
              </w:rPr>
            </w:pPr>
            <w:r w:rsidRPr="00DE488E">
              <w:rPr>
                <w:rFonts w:eastAsia="Times New Roman"/>
                <w:color w:val="0000FF"/>
                <w:sz w:val="16"/>
                <w:szCs w:val="16"/>
                <w:lang w:val="en-GB" w:eastAsia="en-GB"/>
              </w:rPr>
              <w:t>TÜRKİYE</w:t>
            </w:r>
          </w:p>
        </w:tc>
        <w:tc>
          <w:tcPr>
            <w:tcW w:w="3142" w:type="dxa"/>
            <w:gridSpan w:val="2"/>
          </w:tcPr>
          <w:p w14:paraId="1AE24F9E" w14:textId="3721CE8B" w:rsidR="00DF4CEE" w:rsidRPr="00DE488E" w:rsidRDefault="00DF4CEE" w:rsidP="00DF4CEE">
            <w:pPr>
              <w:spacing w:after="0" w:line="240" w:lineRule="auto"/>
              <w:ind w:right="28"/>
              <w:jc w:val="center"/>
              <w:rPr>
                <w:rFonts w:eastAsia="Times New Roman"/>
                <w:color w:val="0000FF"/>
                <w:sz w:val="16"/>
                <w:szCs w:val="16"/>
                <w:lang w:val="en-GB" w:eastAsia="en-GB"/>
              </w:rPr>
            </w:pPr>
            <w:r w:rsidRPr="00DE488E">
              <w:rPr>
                <w:rFonts w:eastAsia="Times New Roman"/>
                <w:color w:val="0000FF"/>
                <w:sz w:val="16"/>
                <w:szCs w:val="16"/>
                <w:lang w:val="en-GB" w:eastAsia="en-GB"/>
              </w:rPr>
              <w:t>Prof.Dr.</w:t>
            </w:r>
            <w:r w:rsidR="00D775BA">
              <w:rPr>
                <w:rFonts w:eastAsia="Times New Roman"/>
                <w:color w:val="0000FF"/>
                <w:sz w:val="16"/>
                <w:szCs w:val="16"/>
                <w:lang w:val="en-GB" w:eastAsia="en-GB"/>
              </w:rPr>
              <w:t xml:space="preserve"> Hasan Birol YALÇIN</w:t>
            </w:r>
          </w:p>
          <w:p w14:paraId="77151871" w14:textId="77777777" w:rsidR="00DF4CEE" w:rsidRPr="00DE488E" w:rsidRDefault="00DF4CEE" w:rsidP="00DF4CEE">
            <w:pPr>
              <w:spacing w:after="0" w:line="240" w:lineRule="auto"/>
              <w:ind w:right="28"/>
              <w:jc w:val="center"/>
              <w:rPr>
                <w:rFonts w:eastAsia="Times New Roman"/>
                <w:color w:val="0000FF"/>
                <w:sz w:val="16"/>
                <w:szCs w:val="16"/>
                <w:lang w:val="en-GB" w:eastAsia="en-GB"/>
              </w:rPr>
            </w:pPr>
            <w:r w:rsidRPr="00DE488E">
              <w:rPr>
                <w:rFonts w:eastAsia="Times New Roman"/>
                <w:color w:val="0000FF"/>
                <w:sz w:val="16"/>
                <w:szCs w:val="16"/>
                <w:lang w:val="en-GB" w:eastAsia="en-GB"/>
              </w:rPr>
              <w:t>Erasmus Inst.Coordinator</w:t>
            </w:r>
          </w:p>
          <w:p w14:paraId="797D0E14" w14:textId="363779FF" w:rsidR="00DF4CEE" w:rsidRDefault="00DF4CEE" w:rsidP="00DF4CEE">
            <w:pPr>
              <w:spacing w:after="120" w:line="240" w:lineRule="auto"/>
              <w:ind w:right="28"/>
              <w:jc w:val="center"/>
              <w:rPr>
                <w:rFonts w:ascii="Verdana" w:eastAsia="Times New Roman" w:hAnsi="Verdana" w:cs="Arial"/>
                <w:b/>
                <w:color w:val="002060"/>
                <w:sz w:val="28"/>
                <w:szCs w:val="36"/>
                <w:lang w:val="en-GB"/>
              </w:rPr>
            </w:pPr>
            <w:r w:rsidRPr="00DE488E">
              <w:rPr>
                <w:rFonts w:eastAsia="Times New Roman"/>
                <w:color w:val="0000FF"/>
                <w:sz w:val="16"/>
                <w:szCs w:val="16"/>
                <w:lang w:val="en-GB" w:eastAsia="en-GB"/>
              </w:rPr>
              <w:t>erasmus</w:t>
            </w:r>
            <w:r w:rsidR="00D775BA">
              <w:rPr>
                <w:rFonts w:eastAsia="Times New Roman"/>
                <w:color w:val="0000FF"/>
                <w:sz w:val="16"/>
                <w:szCs w:val="16"/>
                <w:lang w:val="en-GB" w:eastAsia="en-GB"/>
              </w:rPr>
              <w:t>outgoing</w:t>
            </w:r>
            <w:r w:rsidRPr="00DE488E">
              <w:rPr>
                <w:rFonts w:eastAsia="Times New Roman"/>
                <w:color w:val="0000FF"/>
                <w:sz w:val="16"/>
                <w:szCs w:val="16"/>
                <w:lang w:val="en-GB" w:eastAsia="en-GB"/>
              </w:rPr>
              <w:t>@ibu.edu.tr</w:t>
            </w:r>
          </w:p>
        </w:tc>
      </w:tr>
      <w:tr w:rsidR="00DF4CEE" w14:paraId="6377BC4B" w14:textId="77777777" w:rsidTr="00DF4CEE">
        <w:tc>
          <w:tcPr>
            <w:tcW w:w="1490" w:type="dxa"/>
            <w:vMerge w:val="restart"/>
            <w:shd w:val="clear" w:color="auto" w:fill="D5DCE4" w:themeFill="text2" w:themeFillTint="33"/>
            <w:vAlign w:val="bottom"/>
          </w:tcPr>
          <w:p w14:paraId="76600495"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DF4CEE" w:rsidRPr="002A00C3" w:rsidRDefault="00DF4CEE" w:rsidP="00DF4CE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47" w:type="dxa"/>
            <w:shd w:val="clear" w:color="auto" w:fill="D0CECE" w:themeFill="background2" w:themeFillShade="E6"/>
            <w:vAlign w:val="bottom"/>
          </w:tcPr>
          <w:p w14:paraId="03B5EE1D"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30" w:type="dxa"/>
            <w:gridSpan w:val="2"/>
            <w:shd w:val="clear" w:color="auto" w:fill="D0CECE" w:themeFill="background2" w:themeFillShade="E6"/>
            <w:vAlign w:val="bottom"/>
          </w:tcPr>
          <w:p w14:paraId="757C7A24" w14:textId="454D22BC"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500" w:type="dxa"/>
            <w:shd w:val="clear" w:color="auto" w:fill="D0CECE" w:themeFill="background2" w:themeFillShade="E6"/>
            <w:vAlign w:val="bottom"/>
          </w:tcPr>
          <w:p w14:paraId="4366AC57"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590" w:type="dxa"/>
            <w:shd w:val="clear" w:color="auto" w:fill="D0CECE" w:themeFill="background2" w:themeFillShade="E6"/>
            <w:vAlign w:val="bottom"/>
          </w:tcPr>
          <w:p w14:paraId="54EE69C9"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42" w:type="dxa"/>
            <w:gridSpan w:val="2"/>
            <w:shd w:val="clear" w:color="auto" w:fill="D0CECE" w:themeFill="background2" w:themeFillShade="E6"/>
            <w:vAlign w:val="bottom"/>
          </w:tcPr>
          <w:p w14:paraId="595D183D" w14:textId="77777777" w:rsidR="00DF4CEE" w:rsidRPr="002A00C3" w:rsidRDefault="00DF4CEE" w:rsidP="00DF4CE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DF4CEE" w14:paraId="151698B1" w14:textId="77777777" w:rsidTr="00DF4CEE">
        <w:tc>
          <w:tcPr>
            <w:tcW w:w="1490" w:type="dxa"/>
            <w:vMerge/>
            <w:shd w:val="clear" w:color="auto" w:fill="D5DCE4" w:themeFill="text2" w:themeFillTint="33"/>
            <w:vAlign w:val="bottom"/>
          </w:tcPr>
          <w:p w14:paraId="037F64D0" w14:textId="77777777" w:rsidR="00DF4CEE" w:rsidRPr="002A00C3" w:rsidRDefault="00DF4CEE" w:rsidP="00DF4CEE">
            <w:pPr>
              <w:spacing w:after="0" w:line="240" w:lineRule="auto"/>
              <w:rPr>
                <w:rFonts w:ascii="Calibri" w:eastAsia="Times New Roman" w:hAnsi="Calibri" w:cs="Times New Roman"/>
                <w:color w:val="000000"/>
                <w:lang w:val="en-GB" w:eastAsia="en-GB"/>
              </w:rPr>
            </w:pPr>
          </w:p>
        </w:tc>
        <w:tc>
          <w:tcPr>
            <w:tcW w:w="1547" w:type="dxa"/>
          </w:tcPr>
          <w:p w14:paraId="494B31B0" w14:textId="69D7816B"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1930" w:type="dxa"/>
            <w:gridSpan w:val="2"/>
          </w:tcPr>
          <w:p w14:paraId="64BE1AA1" w14:textId="6F6AA8B8"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1500" w:type="dxa"/>
          </w:tcPr>
          <w:p w14:paraId="6C108FB1" w14:textId="52D5CEC8"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1590" w:type="dxa"/>
          </w:tcPr>
          <w:p w14:paraId="52656725" w14:textId="2BF0E033"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c>
          <w:tcPr>
            <w:tcW w:w="3142" w:type="dxa"/>
            <w:gridSpan w:val="2"/>
          </w:tcPr>
          <w:p w14:paraId="1732DB5F" w14:textId="736CB1E0" w:rsidR="00DF4CEE" w:rsidRDefault="00DF4CEE" w:rsidP="00DF4CEE">
            <w:pPr>
              <w:spacing w:after="120" w:line="240" w:lineRule="auto"/>
              <w:ind w:right="28"/>
              <w:jc w:val="center"/>
              <w:rPr>
                <w:rFonts w:ascii="Verdana" w:eastAsia="Times New Roman" w:hAnsi="Verdana" w:cs="Arial"/>
                <w:b/>
                <w:color w:val="002060"/>
                <w:sz w:val="28"/>
                <w:szCs w:val="36"/>
                <w:lang w:val="en-GB"/>
              </w:rPr>
            </w:pPr>
          </w:p>
        </w:tc>
      </w:tr>
      <w:tr w:rsidR="00DF4CEE" w14:paraId="7059EB03" w14:textId="77777777" w:rsidTr="008C6E35">
        <w:tc>
          <w:tcPr>
            <w:tcW w:w="11199" w:type="dxa"/>
            <w:gridSpan w:val="8"/>
            <w:shd w:val="clear" w:color="auto" w:fill="D5DCE4" w:themeFill="text2" w:themeFillTint="33"/>
            <w:vAlign w:val="bottom"/>
          </w:tcPr>
          <w:p w14:paraId="1EEC753A" w14:textId="635F3A1C" w:rsidR="00DF4CEE" w:rsidRDefault="00DF4CEE" w:rsidP="00DF4CEE">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 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2A892D1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b/>
                  <w:bCs/>
                  <w:iCs/>
                  <w:color w:val="000000"/>
                  <w:sz w:val="12"/>
                  <w:szCs w:val="16"/>
                  <w:lang w:val="en-GB" w:eastAsia="en-GB"/>
                </w:rPr>
                <w:id w:val="1010113284"/>
                <w14:checkbox>
                  <w14:checked w14:val="1"/>
                  <w14:checkedState w14:val="2612" w14:font="MS Gothic"/>
                  <w14:uncheckedState w14:val="2610" w14:font="MS Gothic"/>
                </w14:checkbox>
              </w:sdtPr>
              <w:sdtContent>
                <w:r w:rsidR="000928CB" w:rsidRPr="000928CB">
                  <w:rPr>
                    <w:rFonts w:ascii="MS Gothic" w:eastAsia="MS Gothic" w:hAnsi="MS Gothic" w:cs="Times New Roman" w:hint="eastAsia"/>
                    <w:b/>
                    <w:bCs/>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DF4CEE">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57453EC1"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p>
          <w:p w14:paraId="3DC0B769" w14:textId="16855240"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p>
          <w:p w14:paraId="2549152E" w14:textId="13B11674"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 xml:space="preserve">/month/year]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7A76DB">
      <w:pPr>
        <w:spacing w:after="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0732F782" w:rsidR="00481298" w:rsidRPr="00AC5C77" w:rsidRDefault="00481298" w:rsidP="007A76DB">
      <w:pPr>
        <w:spacing w:after="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7A76DB">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7A76DB" w:rsidRPr="002A00C3" w14:paraId="2A8E5D1B" w14:textId="77777777" w:rsidTr="000A1DA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7A76DB" w:rsidRPr="002A00C3" w:rsidRDefault="007A76DB" w:rsidP="007A76D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tcPr>
          <w:p w14:paraId="224AD8A3" w14:textId="09CF39DF" w:rsidR="007A76DB" w:rsidRPr="002A00C3" w:rsidRDefault="007A76DB" w:rsidP="007A76DB">
            <w:pPr>
              <w:spacing w:after="0" w:line="240" w:lineRule="auto"/>
              <w:rPr>
                <w:rFonts w:ascii="Calibri" w:eastAsia="Times New Roman" w:hAnsi="Calibri" w:cs="Times New Roman"/>
                <w:color w:val="0000FF"/>
                <w:sz w:val="16"/>
                <w:szCs w:val="16"/>
                <w:lang w:val="en-GB" w:eastAsia="en-GB"/>
              </w:rPr>
            </w:pPr>
          </w:p>
        </w:tc>
        <w:tc>
          <w:tcPr>
            <w:tcW w:w="3530" w:type="dxa"/>
            <w:tcBorders>
              <w:top w:val="nil"/>
              <w:left w:val="nil"/>
              <w:bottom w:val="nil"/>
              <w:right w:val="single" w:sz="8" w:space="0" w:color="auto"/>
            </w:tcBorders>
            <w:vAlign w:val="center"/>
          </w:tcPr>
          <w:p w14:paraId="2C65AF9F" w14:textId="0615B50C" w:rsidR="007A76DB" w:rsidRPr="000928CB" w:rsidRDefault="007A76DB" w:rsidP="007A76DB">
            <w:pPr>
              <w:spacing w:after="0" w:line="240" w:lineRule="auto"/>
              <w:rPr>
                <w:rFonts w:ascii="Calibri" w:eastAsia="Times New Roman" w:hAnsi="Calibri" w:cs="Times New Roman"/>
                <w:b/>
                <w:bCs/>
                <w:color w:val="000000"/>
                <w:sz w:val="16"/>
                <w:szCs w:val="16"/>
                <w:highlight w:val="green"/>
                <w:lang w:val="en-GB" w:eastAsia="en-GB"/>
              </w:rPr>
            </w:pPr>
          </w:p>
        </w:tc>
        <w:tc>
          <w:tcPr>
            <w:tcW w:w="2167" w:type="dxa"/>
            <w:tcBorders>
              <w:top w:val="single" w:sz="8" w:space="0" w:color="auto"/>
              <w:left w:val="nil"/>
              <w:bottom w:val="single" w:sz="8" w:space="0" w:color="auto"/>
              <w:right w:val="single" w:sz="8" w:space="0" w:color="000000"/>
            </w:tcBorders>
            <w:vAlign w:val="center"/>
          </w:tcPr>
          <w:p w14:paraId="540F2866" w14:textId="4C08BBB4" w:rsidR="007A76DB" w:rsidRPr="000928CB" w:rsidRDefault="007A76DB" w:rsidP="007A76DB">
            <w:pPr>
              <w:spacing w:after="0" w:line="240" w:lineRule="auto"/>
              <w:rPr>
                <w:rFonts w:ascii="Calibri" w:eastAsia="Times New Roman" w:hAnsi="Calibri" w:cs="Times New Roman"/>
                <w:b/>
                <w:bCs/>
                <w:color w:val="000000"/>
                <w:sz w:val="16"/>
                <w:szCs w:val="16"/>
                <w:highlight w:val="green"/>
                <w:lang w:val="en-GB" w:eastAsia="en-GB"/>
              </w:rPr>
            </w:pPr>
          </w:p>
        </w:tc>
        <w:tc>
          <w:tcPr>
            <w:tcW w:w="2847" w:type="dxa"/>
            <w:tcBorders>
              <w:top w:val="single" w:sz="8" w:space="0" w:color="auto"/>
              <w:left w:val="nil"/>
              <w:bottom w:val="single" w:sz="8" w:space="0" w:color="auto"/>
              <w:right w:val="double" w:sz="6" w:space="0" w:color="000000"/>
            </w:tcBorders>
            <w:vAlign w:val="bottom"/>
          </w:tcPr>
          <w:p w14:paraId="648DAF63" w14:textId="494DE2F5" w:rsidR="007A76DB" w:rsidRPr="000928CB" w:rsidRDefault="007A76DB" w:rsidP="007A76DB">
            <w:pPr>
              <w:spacing w:after="0" w:line="240" w:lineRule="auto"/>
              <w:jc w:val="center"/>
              <w:rPr>
                <w:rFonts w:ascii="Calibri" w:eastAsia="Times New Roman" w:hAnsi="Calibri" w:cs="Times New Roman"/>
                <w:b/>
                <w:bCs/>
                <w:color w:val="000000"/>
                <w:sz w:val="16"/>
                <w:szCs w:val="16"/>
                <w:highlight w:val="green"/>
                <w:lang w:val="en-GB" w:eastAsia="en-GB"/>
              </w:rPr>
            </w:pPr>
          </w:p>
        </w:tc>
      </w:tr>
      <w:tr w:rsidR="007A76DB" w:rsidRPr="002A00C3" w14:paraId="08786495" w14:textId="77777777" w:rsidTr="000A1DA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7A76DB" w:rsidRPr="002A00C3" w:rsidRDefault="007A76DB" w:rsidP="007A76D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tcPr>
          <w:p w14:paraId="5716463D" w14:textId="32F01A18" w:rsidR="007A76DB" w:rsidRPr="002A00C3" w:rsidRDefault="007A76DB" w:rsidP="007A76DB">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vAlign w:val="center"/>
          </w:tcPr>
          <w:p w14:paraId="0C9170CC" w14:textId="37898CEC" w:rsidR="007A76DB" w:rsidRPr="000928CB" w:rsidRDefault="007A76DB" w:rsidP="007A76DB">
            <w:pPr>
              <w:spacing w:after="0" w:line="240" w:lineRule="auto"/>
              <w:rPr>
                <w:rFonts w:ascii="Calibri" w:eastAsia="Times New Roman" w:hAnsi="Calibri" w:cs="Times New Roman"/>
                <w:b/>
                <w:bCs/>
                <w:color w:val="000000"/>
                <w:sz w:val="16"/>
                <w:szCs w:val="16"/>
                <w:highlight w:val="yellow"/>
                <w:lang w:val="en-GB" w:eastAsia="en-GB"/>
              </w:rPr>
            </w:pPr>
          </w:p>
        </w:tc>
        <w:tc>
          <w:tcPr>
            <w:tcW w:w="2167" w:type="dxa"/>
            <w:tcBorders>
              <w:top w:val="single" w:sz="8" w:space="0" w:color="auto"/>
              <w:left w:val="nil"/>
              <w:bottom w:val="single" w:sz="8" w:space="0" w:color="auto"/>
              <w:right w:val="single" w:sz="8" w:space="0" w:color="000000"/>
            </w:tcBorders>
            <w:vAlign w:val="center"/>
          </w:tcPr>
          <w:p w14:paraId="42A10565" w14:textId="0A81FB12" w:rsidR="007A76DB" w:rsidRPr="000928CB" w:rsidRDefault="007A76DB" w:rsidP="007A76DB">
            <w:pPr>
              <w:spacing w:after="0" w:line="240" w:lineRule="auto"/>
              <w:rPr>
                <w:rFonts w:ascii="Calibri" w:eastAsia="Times New Roman" w:hAnsi="Calibri" w:cs="Times New Roman"/>
                <w:b/>
                <w:bCs/>
                <w:color w:val="000000"/>
                <w:sz w:val="16"/>
                <w:szCs w:val="16"/>
                <w:highlight w:val="yellow"/>
                <w:lang w:val="en-GB" w:eastAsia="en-GB"/>
              </w:rPr>
            </w:pPr>
          </w:p>
        </w:tc>
        <w:tc>
          <w:tcPr>
            <w:tcW w:w="2847" w:type="dxa"/>
            <w:tcBorders>
              <w:top w:val="single" w:sz="8" w:space="0" w:color="auto"/>
              <w:left w:val="nil"/>
              <w:bottom w:val="single" w:sz="8" w:space="0" w:color="auto"/>
              <w:right w:val="double" w:sz="6" w:space="0" w:color="000000"/>
            </w:tcBorders>
            <w:vAlign w:val="bottom"/>
          </w:tcPr>
          <w:p w14:paraId="3658D1E1" w14:textId="6DEBCF70" w:rsidR="007A76DB" w:rsidRPr="000928CB" w:rsidRDefault="007A76DB" w:rsidP="007A76DB">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481298" w:rsidRPr="002A00C3" w14:paraId="44332F1A" w14:textId="77777777" w:rsidTr="007A76DB">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7A76DB">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7A76DB">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7A76DB">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7A76DB">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7A76DB">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2C0D9AE" w14:textId="4025D4D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06626EC9"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r w:rsidR="007A76DB">
              <w:rPr>
                <w:rFonts w:ascii="Calibri" w:eastAsia="Times New Roman" w:hAnsi="Calibri" w:cs="Times New Roman"/>
                <w:color w:val="000000"/>
                <w:sz w:val="16"/>
                <w:szCs w:val="16"/>
                <w:lang w:val="en-GB" w:eastAsia="en-GB"/>
              </w:rPr>
              <w:t xml:space="preserve">                                                              </w:t>
            </w:r>
          </w:p>
        </w:tc>
      </w:tr>
    </w:tbl>
    <w:p w14:paraId="784CE21F" w14:textId="77777777" w:rsidR="007A76DB" w:rsidRDefault="007A76DB" w:rsidP="00481298">
      <w:pPr>
        <w:spacing w:after="0" w:line="240" w:lineRule="auto"/>
        <w:jc w:val="center"/>
        <w:rPr>
          <w:rFonts w:ascii="Verdana" w:eastAsia="Times New Roman" w:hAnsi="Verdana" w:cs="Arial"/>
          <w:b/>
          <w:color w:val="002060"/>
          <w:sz w:val="24"/>
          <w:szCs w:val="32"/>
          <w:lang w:val="en-GB"/>
        </w:rPr>
      </w:pPr>
    </w:p>
    <w:p w14:paraId="78E474B3" w14:textId="4D34A93A"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0940B71E"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7A76DB" w:rsidRPr="002A00C3" w14:paraId="14AAF6EF" w14:textId="77777777" w:rsidTr="000A1DA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7A76DB" w:rsidRPr="002A00C3" w:rsidRDefault="007A76DB" w:rsidP="007A76D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tcPr>
          <w:p w14:paraId="2BF80FFD" w14:textId="6A383448" w:rsidR="007A76DB" w:rsidRPr="0046763F" w:rsidRDefault="007A76DB" w:rsidP="007A76DB">
            <w:pPr>
              <w:spacing w:after="0" w:line="240" w:lineRule="auto"/>
              <w:rPr>
                <w:rFonts w:ascii="Calibri" w:eastAsia="Times New Roman" w:hAnsi="Calibri" w:cs="Times New Roman"/>
                <w:color w:val="0000FF"/>
                <w:sz w:val="16"/>
                <w:szCs w:val="16"/>
                <w:highlight w:val="green"/>
                <w:lang w:val="en-GB" w:eastAsia="en-GB"/>
              </w:rPr>
            </w:pPr>
          </w:p>
        </w:tc>
        <w:tc>
          <w:tcPr>
            <w:tcW w:w="3131" w:type="dxa"/>
            <w:tcBorders>
              <w:top w:val="nil"/>
              <w:left w:val="nil"/>
              <w:bottom w:val="nil"/>
              <w:right w:val="single" w:sz="8" w:space="0" w:color="auto"/>
            </w:tcBorders>
            <w:vAlign w:val="center"/>
          </w:tcPr>
          <w:p w14:paraId="668A1C73" w14:textId="747FE9C6" w:rsidR="007A76DB" w:rsidRPr="000928CB" w:rsidRDefault="007A76DB" w:rsidP="007A76DB">
            <w:pPr>
              <w:spacing w:after="0" w:line="240" w:lineRule="auto"/>
              <w:rPr>
                <w:rFonts w:ascii="Calibri" w:eastAsia="Times New Roman" w:hAnsi="Calibri" w:cs="Times New Roman"/>
                <w:b/>
                <w:bCs/>
                <w:color w:val="000000"/>
                <w:sz w:val="16"/>
                <w:szCs w:val="16"/>
                <w:highlight w:val="green"/>
                <w:lang w:val="en-GB" w:eastAsia="en-GB"/>
              </w:rPr>
            </w:pPr>
          </w:p>
        </w:tc>
        <w:tc>
          <w:tcPr>
            <w:tcW w:w="1895" w:type="dxa"/>
            <w:tcBorders>
              <w:top w:val="single" w:sz="8" w:space="0" w:color="auto"/>
              <w:left w:val="nil"/>
              <w:bottom w:val="single" w:sz="8" w:space="0" w:color="auto"/>
              <w:right w:val="single" w:sz="8" w:space="0" w:color="000000"/>
            </w:tcBorders>
            <w:vAlign w:val="center"/>
          </w:tcPr>
          <w:p w14:paraId="5B7242D0" w14:textId="5898AF0A" w:rsidR="007A76DB" w:rsidRPr="000928CB" w:rsidRDefault="007A76DB" w:rsidP="007A76DB">
            <w:pPr>
              <w:spacing w:after="0" w:line="240" w:lineRule="auto"/>
              <w:rPr>
                <w:rFonts w:ascii="Calibri" w:eastAsia="Times New Roman" w:hAnsi="Calibri" w:cs="Times New Roman"/>
                <w:b/>
                <w:bCs/>
                <w:color w:val="000000"/>
                <w:sz w:val="16"/>
                <w:szCs w:val="16"/>
                <w:highlight w:val="green"/>
                <w:lang w:val="en-GB" w:eastAsia="en-GB"/>
              </w:rPr>
            </w:pPr>
          </w:p>
        </w:tc>
        <w:tc>
          <w:tcPr>
            <w:tcW w:w="1764" w:type="dxa"/>
            <w:tcBorders>
              <w:top w:val="single" w:sz="8" w:space="0" w:color="auto"/>
              <w:left w:val="nil"/>
              <w:bottom w:val="single" w:sz="8" w:space="0" w:color="auto"/>
              <w:right w:val="double" w:sz="6" w:space="0" w:color="000000"/>
            </w:tcBorders>
            <w:vAlign w:val="bottom"/>
          </w:tcPr>
          <w:p w14:paraId="497A1A00" w14:textId="0FA8C4F5" w:rsidR="007A76DB" w:rsidRPr="000928CB" w:rsidRDefault="007A76DB" w:rsidP="007A76DB">
            <w:pPr>
              <w:spacing w:after="0" w:line="240" w:lineRule="auto"/>
              <w:jc w:val="center"/>
              <w:rPr>
                <w:rFonts w:ascii="Calibri" w:eastAsia="Times New Roman" w:hAnsi="Calibri" w:cs="Times New Roman"/>
                <w:b/>
                <w:bCs/>
                <w:color w:val="000000"/>
                <w:sz w:val="16"/>
                <w:szCs w:val="16"/>
                <w:highlight w:val="green"/>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44562D" w14:textId="12BD9FD1" w:rsidR="007A76DB" w:rsidRPr="000928CB" w:rsidRDefault="007A76DB" w:rsidP="007A76DB">
            <w:pPr>
              <w:spacing w:after="0" w:line="240" w:lineRule="auto"/>
              <w:jc w:val="center"/>
              <w:rPr>
                <w:rFonts w:ascii="Calibri" w:eastAsia="Times New Roman" w:hAnsi="Calibri" w:cs="Times New Roman"/>
                <w:b/>
                <w:bCs/>
                <w:color w:val="000000"/>
                <w:sz w:val="16"/>
                <w:szCs w:val="16"/>
                <w:highlight w:val="green"/>
                <w:lang w:val="en-GB" w:eastAsia="en-GB"/>
              </w:rPr>
            </w:pPr>
          </w:p>
        </w:tc>
      </w:tr>
      <w:tr w:rsidR="007A76DB" w:rsidRPr="002A00C3" w14:paraId="3B106D7A" w14:textId="77777777" w:rsidTr="000A1DA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7A76DB" w:rsidRPr="002A00C3" w:rsidRDefault="007A76DB" w:rsidP="007A76D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tcPr>
          <w:p w14:paraId="2C1AEAC8" w14:textId="01A7193E" w:rsidR="007A76DB" w:rsidRPr="002A00C3" w:rsidRDefault="007A76DB" w:rsidP="007A76DB">
            <w:pPr>
              <w:spacing w:after="0" w:line="240" w:lineRule="auto"/>
              <w:rPr>
                <w:rFonts w:ascii="Calibri" w:eastAsia="Times New Roman" w:hAnsi="Calibri" w:cs="Times New Roman"/>
                <w:color w:val="0000FF"/>
                <w:sz w:val="16"/>
                <w:szCs w:val="16"/>
                <w:lang w:val="en-GB" w:eastAsia="en-GB"/>
              </w:rPr>
            </w:pPr>
          </w:p>
        </w:tc>
        <w:tc>
          <w:tcPr>
            <w:tcW w:w="3131" w:type="dxa"/>
            <w:tcBorders>
              <w:top w:val="single" w:sz="8" w:space="0" w:color="auto"/>
              <w:left w:val="nil"/>
              <w:bottom w:val="single" w:sz="8" w:space="0" w:color="auto"/>
              <w:right w:val="single" w:sz="8" w:space="0" w:color="auto"/>
            </w:tcBorders>
            <w:vAlign w:val="center"/>
          </w:tcPr>
          <w:p w14:paraId="1FADD34C" w14:textId="74E7F4CC" w:rsidR="007A76DB" w:rsidRPr="000928CB" w:rsidRDefault="007A76DB" w:rsidP="007A76DB">
            <w:pPr>
              <w:spacing w:after="0" w:line="240" w:lineRule="auto"/>
              <w:rPr>
                <w:rFonts w:ascii="Calibri" w:eastAsia="Times New Roman" w:hAnsi="Calibri" w:cs="Times New Roman"/>
                <w:b/>
                <w:bCs/>
                <w:color w:val="000000"/>
                <w:sz w:val="16"/>
                <w:szCs w:val="16"/>
                <w:highlight w:val="yellow"/>
                <w:lang w:val="en-GB" w:eastAsia="en-GB"/>
              </w:rPr>
            </w:pPr>
          </w:p>
        </w:tc>
        <w:tc>
          <w:tcPr>
            <w:tcW w:w="1895" w:type="dxa"/>
            <w:tcBorders>
              <w:top w:val="single" w:sz="8" w:space="0" w:color="auto"/>
              <w:left w:val="nil"/>
              <w:bottom w:val="single" w:sz="8" w:space="0" w:color="auto"/>
              <w:right w:val="single" w:sz="8" w:space="0" w:color="000000"/>
            </w:tcBorders>
            <w:vAlign w:val="center"/>
          </w:tcPr>
          <w:p w14:paraId="6A8FDFE0" w14:textId="467796FB" w:rsidR="007A76DB" w:rsidRPr="000928CB" w:rsidRDefault="007A76DB" w:rsidP="007A76DB">
            <w:pPr>
              <w:spacing w:after="0" w:line="240" w:lineRule="auto"/>
              <w:rPr>
                <w:rFonts w:ascii="Calibri" w:eastAsia="Times New Roman" w:hAnsi="Calibri" w:cs="Times New Roman"/>
                <w:b/>
                <w:bCs/>
                <w:color w:val="000000"/>
                <w:sz w:val="16"/>
                <w:szCs w:val="16"/>
                <w:highlight w:val="yellow"/>
                <w:lang w:val="en-GB" w:eastAsia="en-GB"/>
              </w:rPr>
            </w:pPr>
          </w:p>
        </w:tc>
        <w:tc>
          <w:tcPr>
            <w:tcW w:w="1764" w:type="dxa"/>
            <w:tcBorders>
              <w:top w:val="single" w:sz="8" w:space="0" w:color="auto"/>
              <w:left w:val="nil"/>
              <w:bottom w:val="single" w:sz="8" w:space="0" w:color="auto"/>
              <w:right w:val="double" w:sz="6" w:space="0" w:color="000000"/>
            </w:tcBorders>
            <w:vAlign w:val="bottom"/>
          </w:tcPr>
          <w:p w14:paraId="2C8C8957" w14:textId="2A70DA68" w:rsidR="007A76DB" w:rsidRPr="000928CB" w:rsidRDefault="007A76DB" w:rsidP="007A76DB">
            <w:pPr>
              <w:spacing w:after="0" w:line="240" w:lineRule="auto"/>
              <w:jc w:val="center"/>
              <w:rPr>
                <w:rFonts w:ascii="Calibri" w:eastAsia="Times New Roman" w:hAnsi="Calibri" w:cs="Times New Roman"/>
                <w:b/>
                <w:bCs/>
                <w:color w:val="000000"/>
                <w:sz w:val="16"/>
                <w:szCs w:val="16"/>
                <w:highlight w:val="yellow"/>
                <w:lang w:val="en-GB" w:eastAsia="en-GB"/>
              </w:rPr>
            </w:pPr>
          </w:p>
        </w:tc>
        <w:tc>
          <w:tcPr>
            <w:tcW w:w="1767" w:type="dxa"/>
            <w:tcBorders>
              <w:top w:val="single" w:sz="8" w:space="0" w:color="auto"/>
              <w:left w:val="nil"/>
              <w:bottom w:val="single" w:sz="8" w:space="0" w:color="auto"/>
              <w:right w:val="double" w:sz="6" w:space="0" w:color="000000"/>
            </w:tcBorders>
            <w:vAlign w:val="bottom"/>
          </w:tcPr>
          <w:p w14:paraId="267D96D7" w14:textId="093AA8F8" w:rsidR="007A76DB" w:rsidRPr="000928CB" w:rsidRDefault="007A76DB" w:rsidP="007A76DB">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02801EFE"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A76DB">
              <w:rPr>
                <w:rFonts w:ascii="Calibri" w:eastAsia="Times New Roman" w:hAnsi="Calibri" w:cs="Times New Roman"/>
                <w:b/>
                <w:bCs/>
                <w:color w:val="000000"/>
                <w:sz w:val="16"/>
                <w:szCs w:val="16"/>
                <w:lang w:val="en-GB" w:eastAsia="en-GB"/>
              </w:rPr>
              <w:t>Total</w:t>
            </w:r>
            <w:r w:rsidRPr="002207F2">
              <w:rPr>
                <w:rFonts w:ascii="Calibri" w:eastAsia="Times New Roman" w:hAnsi="Calibri" w:cs="Times New Roman"/>
                <w:b/>
                <w:bCs/>
                <w:color w:val="000000"/>
                <w:sz w:val="16"/>
                <w:szCs w:val="16"/>
                <w:lang w:val="en-GB" w:eastAsia="en-GB"/>
              </w:rPr>
              <w:t xml:space="preserve">: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0831A3FC"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r w:rsidR="007A76DB">
              <w:rPr>
                <w:rFonts w:ascii="Calibri" w:eastAsia="Times New Roman" w:hAnsi="Calibri" w:cs="Times New Roman"/>
                <w:i/>
                <w:iCs/>
                <w:color w:val="000000"/>
                <w:sz w:val="16"/>
                <w:szCs w:val="16"/>
                <w:lang w:val="en-GB" w:eastAsia="en-GB"/>
              </w:rPr>
              <w:t xml:space="preserve">                                                                      </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A80934">
      <w:pPr>
        <w:spacing w:after="120" w:line="240" w:lineRule="auto"/>
        <w:ind w:right="28"/>
        <w:rPr>
          <w:rFonts w:ascii="Verdana" w:eastAsia="Times New Roman" w:hAnsi="Verdana" w:cs="Arial"/>
          <w:b/>
          <w:color w:val="002060"/>
          <w:sz w:val="28"/>
          <w:szCs w:val="36"/>
          <w:lang w:val="en-GB"/>
        </w:rPr>
      </w:pPr>
    </w:p>
    <w:p w14:paraId="349C279A" w14:textId="77777777" w:rsidR="00382AFE" w:rsidRDefault="00382AFE" w:rsidP="00481298">
      <w:pPr>
        <w:spacing w:after="0"/>
        <w:jc w:val="center"/>
        <w:rPr>
          <w:rFonts w:ascii="Verdana" w:eastAsia="Times New Roman" w:hAnsi="Verdana" w:cs="Arial"/>
          <w:b/>
          <w:color w:val="002060"/>
          <w:sz w:val="24"/>
          <w:szCs w:val="32"/>
          <w:lang w:val="en-GB"/>
        </w:rPr>
      </w:pPr>
    </w:p>
    <w:p w14:paraId="7A5904E2" w14:textId="77777777" w:rsidR="00382AFE" w:rsidRDefault="00382AFE" w:rsidP="00481298">
      <w:pPr>
        <w:spacing w:after="0"/>
        <w:jc w:val="center"/>
        <w:rPr>
          <w:rFonts w:ascii="Verdana" w:eastAsia="Times New Roman" w:hAnsi="Verdana" w:cs="Arial"/>
          <w:b/>
          <w:color w:val="002060"/>
          <w:sz w:val="24"/>
          <w:szCs w:val="32"/>
          <w:lang w:val="en-GB"/>
        </w:rPr>
      </w:pPr>
    </w:p>
    <w:p w14:paraId="30817366" w14:textId="77777777" w:rsidR="00382AFE" w:rsidRDefault="00382AFE" w:rsidP="00481298">
      <w:pPr>
        <w:spacing w:after="0"/>
        <w:jc w:val="center"/>
        <w:rPr>
          <w:rFonts w:ascii="Verdana" w:eastAsia="Times New Roman" w:hAnsi="Verdana" w:cs="Arial"/>
          <w:b/>
          <w:color w:val="002060"/>
          <w:sz w:val="24"/>
          <w:szCs w:val="32"/>
          <w:lang w:val="en-GB"/>
        </w:rPr>
      </w:pPr>
    </w:p>
    <w:p w14:paraId="14FDF360" w14:textId="77777777" w:rsidR="00382AFE" w:rsidRDefault="00382AFE" w:rsidP="00481298">
      <w:pPr>
        <w:spacing w:after="0"/>
        <w:jc w:val="center"/>
        <w:rPr>
          <w:rFonts w:ascii="Verdana" w:eastAsia="Times New Roman" w:hAnsi="Verdana" w:cs="Arial"/>
          <w:b/>
          <w:color w:val="002060"/>
          <w:sz w:val="24"/>
          <w:szCs w:val="32"/>
          <w:lang w:val="en-GB"/>
        </w:rPr>
      </w:pPr>
    </w:p>
    <w:p w14:paraId="412AB2E6" w14:textId="77777777" w:rsidR="00382AFE" w:rsidRDefault="00382AFE" w:rsidP="00481298">
      <w:pPr>
        <w:spacing w:after="0"/>
        <w:jc w:val="center"/>
        <w:rPr>
          <w:rFonts w:ascii="Verdana" w:eastAsia="Times New Roman" w:hAnsi="Verdana" w:cs="Arial"/>
          <w:b/>
          <w:color w:val="002060"/>
          <w:sz w:val="24"/>
          <w:szCs w:val="32"/>
          <w:lang w:val="en-GB"/>
        </w:rPr>
      </w:pPr>
    </w:p>
    <w:p w14:paraId="4AFB2193" w14:textId="6D6E727A"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7A76DB"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1F832EE8" w:rsidR="007A76DB" w:rsidRPr="00382AFE" w:rsidRDefault="007A76DB" w:rsidP="007A76DB">
            <w:pPr>
              <w:spacing w:after="0" w:line="240" w:lineRule="auto"/>
              <w:jc w:val="center"/>
              <w:rPr>
                <w:rFonts w:ascii="Calibri" w:eastAsia="Times New Roman" w:hAnsi="Calibri" w:cs="Times New Roman"/>
                <w:sz w:val="16"/>
                <w:szCs w:val="16"/>
                <w:lang w:val="en-GB" w:eastAsia="en-GB"/>
              </w:rPr>
            </w:pPr>
            <w:r w:rsidRPr="00382AFE">
              <w:rPr>
                <w:rFonts w:eastAsia="Times New Roman"/>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58482A14" w:rsidR="007A76DB" w:rsidRPr="00784E7F" w:rsidRDefault="007A76DB" w:rsidP="007A76D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5CEF6C5" w14:textId="77777777" w:rsidR="007A76DB" w:rsidRPr="002A00C3" w:rsidRDefault="007A76DB" w:rsidP="00382A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29FD27E6" w:rsidR="007A76DB" w:rsidRPr="002A00C3" w:rsidRDefault="007A76DB" w:rsidP="007A76D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0944A867" w:rsidR="007A76DB" w:rsidRPr="002A00C3" w:rsidRDefault="007A76DB" w:rsidP="007A76D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0BB71245" w:rsidR="007A76DB" w:rsidRPr="002A00C3" w:rsidRDefault="007A76DB" w:rsidP="007A76DB">
            <w:pPr>
              <w:spacing w:after="0" w:line="240" w:lineRule="auto"/>
              <w:jc w:val="center"/>
              <w:rPr>
                <w:rFonts w:ascii="Calibri" w:eastAsia="Times New Roman" w:hAnsi="Calibri" w:cs="Times New Roman"/>
                <w:b/>
                <w:bCs/>
                <w:color w:val="000000"/>
                <w:sz w:val="16"/>
                <w:szCs w:val="16"/>
                <w:lang w:val="en-GB" w:eastAsia="en-GB"/>
              </w:rPr>
            </w:pPr>
          </w:p>
        </w:tc>
      </w:tr>
      <w:tr w:rsidR="00E85A1B" w:rsidRPr="00A049C0" w14:paraId="3FFDA66F" w14:textId="77777777" w:rsidTr="00382AFE">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2727E478" w:rsidR="00E85A1B" w:rsidRPr="00382AFE" w:rsidRDefault="00E85A1B" w:rsidP="00E85A1B">
            <w:pPr>
              <w:spacing w:after="0" w:line="240" w:lineRule="auto"/>
              <w:jc w:val="center"/>
              <w:rPr>
                <w:rFonts w:ascii="Calibri" w:eastAsia="Times New Roman" w:hAnsi="Calibri" w:cs="Times New Roman"/>
                <w:sz w:val="16"/>
                <w:szCs w:val="16"/>
                <w:lang w:val="en-GB" w:eastAsia="en-GB"/>
              </w:rPr>
            </w:pPr>
            <w:r w:rsidRPr="00382AFE">
              <w:rPr>
                <w:rFonts w:eastAsia="Times New Roman"/>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noWrap/>
            <w:vAlign w:val="center"/>
          </w:tcPr>
          <w:p w14:paraId="5AF79E41" w14:textId="0DA44E8D" w:rsidR="00E85A1B" w:rsidRPr="002A00C3" w:rsidRDefault="00E85A1B" w:rsidP="00E85A1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E85A1B" w:rsidRPr="002A00C3" w:rsidRDefault="00E85A1B" w:rsidP="00382A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14:paraId="6C830927" w14:textId="0474720B" w:rsidR="00E85A1B" w:rsidRPr="002A00C3" w:rsidRDefault="00E85A1B" w:rsidP="00E85A1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14:paraId="7A031054" w14:textId="7520C00C" w:rsidR="00E85A1B" w:rsidRPr="002A00C3" w:rsidRDefault="00E85A1B" w:rsidP="00E85A1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62966DC2" w14:textId="6FF06A09" w:rsidR="00E85A1B" w:rsidRPr="002A00C3" w:rsidRDefault="00E85A1B" w:rsidP="00E85A1B">
            <w:pPr>
              <w:spacing w:after="0" w:line="240" w:lineRule="auto"/>
              <w:jc w:val="center"/>
              <w:rPr>
                <w:rFonts w:ascii="Calibri" w:eastAsia="Times New Roman" w:hAnsi="Calibri" w:cs="Times New Roman"/>
                <w:b/>
                <w:bCs/>
                <w:color w:val="000000"/>
                <w:sz w:val="16"/>
                <w:szCs w:val="16"/>
                <w:lang w:val="en-GB" w:eastAsia="en-GB"/>
              </w:rPr>
            </w:pPr>
          </w:p>
        </w:tc>
      </w:tr>
      <w:tr w:rsidR="00E85A1B" w:rsidRPr="00A049C0" w14:paraId="7E967BE9"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tcPr>
          <w:p w14:paraId="23DD106A" w14:textId="0CB0602A" w:rsidR="00E85A1B" w:rsidRPr="00382AFE" w:rsidRDefault="00E85A1B" w:rsidP="00E85A1B">
            <w:pPr>
              <w:spacing w:after="0" w:line="240" w:lineRule="auto"/>
              <w:jc w:val="center"/>
              <w:rPr>
                <w:rFonts w:ascii="Calibri" w:eastAsia="Times New Roman" w:hAnsi="Calibri" w:cs="Times New Roman"/>
                <w:sz w:val="16"/>
                <w:szCs w:val="16"/>
                <w:highlight w:val="yellow"/>
                <w:lang w:val="en-GB" w:eastAsia="en-GB"/>
              </w:rPr>
            </w:pPr>
            <w:r w:rsidRPr="00382AFE">
              <w:rPr>
                <w:rFonts w:eastAsia="Times New Roman"/>
                <w:sz w:val="16"/>
                <w:szCs w:val="16"/>
                <w:lang w:val="en-GB" w:eastAsia="en-GB"/>
              </w:rPr>
              <w:t>Erasmus Inst.Coordinator at the Sending Inst</w:t>
            </w:r>
          </w:p>
        </w:tc>
        <w:tc>
          <w:tcPr>
            <w:tcW w:w="2032" w:type="dxa"/>
            <w:tcBorders>
              <w:top w:val="nil"/>
              <w:left w:val="nil"/>
              <w:bottom w:val="single" w:sz="8" w:space="0" w:color="auto"/>
              <w:right w:val="single" w:sz="8" w:space="0" w:color="auto"/>
            </w:tcBorders>
            <w:noWrap/>
            <w:vAlign w:val="center"/>
          </w:tcPr>
          <w:p w14:paraId="72CB72DE" w14:textId="736638A2" w:rsidR="00E85A1B" w:rsidRPr="0046763F" w:rsidRDefault="00E85A1B" w:rsidP="00E85A1B">
            <w:pPr>
              <w:spacing w:after="0" w:line="240" w:lineRule="auto"/>
              <w:jc w:val="center"/>
              <w:rPr>
                <w:rFonts w:ascii="Calibri" w:eastAsia="Times New Roman" w:hAnsi="Calibri" w:cs="Times New Roman"/>
                <w:color w:val="000000"/>
                <w:sz w:val="16"/>
                <w:szCs w:val="16"/>
                <w:highlight w:val="yellow"/>
                <w:lang w:val="en-GB" w:eastAsia="en-GB"/>
              </w:rPr>
            </w:pPr>
          </w:p>
        </w:tc>
        <w:tc>
          <w:tcPr>
            <w:tcW w:w="2036" w:type="dxa"/>
            <w:tcBorders>
              <w:top w:val="nil"/>
              <w:left w:val="single" w:sz="8" w:space="0" w:color="auto"/>
              <w:bottom w:val="single" w:sz="8" w:space="0" w:color="auto"/>
              <w:right w:val="nil"/>
            </w:tcBorders>
            <w:noWrap/>
            <w:vAlign w:val="center"/>
          </w:tcPr>
          <w:p w14:paraId="0202AFFB" w14:textId="77777777" w:rsidR="00E85A1B" w:rsidRPr="002A00C3" w:rsidRDefault="00E85A1B" w:rsidP="00382A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14:paraId="3C25D114" w14:textId="73B3FC86" w:rsidR="00E85A1B" w:rsidRPr="000928CB" w:rsidRDefault="00E85A1B" w:rsidP="00E85A1B">
            <w:pPr>
              <w:spacing w:after="0" w:line="240" w:lineRule="auto"/>
              <w:jc w:val="center"/>
              <w:rPr>
                <w:rFonts w:ascii="Calibri" w:eastAsia="Times New Roman" w:hAnsi="Calibri" w:cs="Times New Roman"/>
                <w:color w:val="000000"/>
                <w:sz w:val="16"/>
                <w:szCs w:val="16"/>
                <w:highlight w:val="green"/>
                <w:lang w:val="en-GB" w:eastAsia="en-GB"/>
              </w:rPr>
            </w:pPr>
          </w:p>
        </w:tc>
        <w:tc>
          <w:tcPr>
            <w:tcW w:w="1086" w:type="dxa"/>
            <w:tcBorders>
              <w:top w:val="nil"/>
              <w:left w:val="single" w:sz="8" w:space="0" w:color="auto"/>
              <w:bottom w:val="single" w:sz="8" w:space="0" w:color="auto"/>
              <w:right w:val="single" w:sz="8" w:space="0" w:color="auto"/>
            </w:tcBorders>
            <w:noWrap/>
            <w:vAlign w:val="center"/>
          </w:tcPr>
          <w:p w14:paraId="11D2BC25" w14:textId="1331AC84" w:rsidR="00E85A1B" w:rsidRPr="002A00C3" w:rsidRDefault="00E85A1B" w:rsidP="00E85A1B">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5C8893AF" w14:textId="0247AFD8" w:rsidR="00E85A1B" w:rsidRPr="002A00C3" w:rsidRDefault="00E85A1B" w:rsidP="00E85A1B">
            <w:pPr>
              <w:spacing w:after="0" w:line="240" w:lineRule="auto"/>
              <w:jc w:val="center"/>
              <w:rPr>
                <w:rFonts w:ascii="Calibri" w:eastAsia="Times New Roman" w:hAnsi="Calibri" w:cs="Times New Roman"/>
                <w:b/>
                <w:bCs/>
                <w:color w:val="000000"/>
                <w:sz w:val="16"/>
                <w:szCs w:val="16"/>
                <w:lang w:val="en-GB" w:eastAsia="en-GB"/>
              </w:rPr>
            </w:pPr>
          </w:p>
        </w:tc>
      </w:tr>
      <w:tr w:rsidR="00E85A1B" w:rsidRPr="00A049C0" w14:paraId="4AB15340" w14:textId="77777777" w:rsidTr="00382AFE">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2A29091" w:rsidR="00E85A1B" w:rsidRPr="00382AFE" w:rsidRDefault="00E85A1B" w:rsidP="00E85A1B">
            <w:pPr>
              <w:spacing w:after="0" w:line="240" w:lineRule="auto"/>
              <w:jc w:val="center"/>
              <w:rPr>
                <w:rFonts w:ascii="Calibri" w:eastAsia="Times New Roman" w:hAnsi="Calibri" w:cs="Times New Roman"/>
                <w:sz w:val="16"/>
                <w:szCs w:val="16"/>
                <w:lang w:val="en-GB" w:eastAsia="en-GB"/>
              </w:rPr>
            </w:pPr>
            <w:r w:rsidRPr="00382AFE">
              <w:rPr>
                <w:rFonts w:eastAsia="Times New Roman"/>
                <w:sz w:val="16"/>
                <w:szCs w:val="16"/>
                <w:lang w:val="en-GB" w:eastAsia="en-GB"/>
              </w:rPr>
              <w:t>Responsible person at the Receiving Institution</w:t>
            </w:r>
          </w:p>
        </w:tc>
        <w:tc>
          <w:tcPr>
            <w:tcW w:w="2032" w:type="dxa"/>
            <w:tcBorders>
              <w:top w:val="nil"/>
              <w:left w:val="nil"/>
              <w:bottom w:val="double" w:sz="6" w:space="0" w:color="auto"/>
              <w:right w:val="single" w:sz="8" w:space="0" w:color="auto"/>
            </w:tcBorders>
            <w:noWrap/>
            <w:vAlign w:val="center"/>
          </w:tcPr>
          <w:p w14:paraId="3150DA25" w14:textId="33978EA5" w:rsidR="00E85A1B" w:rsidRPr="002A00C3" w:rsidRDefault="00E85A1B" w:rsidP="00E85A1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E85A1B" w:rsidRPr="002A00C3" w:rsidRDefault="00E85A1B" w:rsidP="00382AF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14:paraId="3B45A16D" w14:textId="68622AD7" w:rsidR="00E85A1B" w:rsidRPr="002A00C3" w:rsidRDefault="00E85A1B" w:rsidP="00E85A1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14:paraId="794E9DC9" w14:textId="1B06A12E" w:rsidR="00E85A1B" w:rsidRPr="002A00C3" w:rsidRDefault="00E85A1B" w:rsidP="00E85A1B">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tcPr>
          <w:p w14:paraId="58081F9B" w14:textId="5AEB96D7" w:rsidR="00E85A1B" w:rsidRPr="002A00C3" w:rsidRDefault="00E85A1B" w:rsidP="00E85A1B">
            <w:pPr>
              <w:spacing w:after="0" w:line="240" w:lineRule="auto"/>
              <w:jc w:val="center"/>
              <w:rPr>
                <w:rFonts w:ascii="Calibri" w:eastAsia="Times New Roman" w:hAnsi="Calibri" w:cs="Times New Roman"/>
                <w:b/>
                <w:bCs/>
                <w:color w:val="000000"/>
                <w:sz w:val="16"/>
                <w:szCs w:val="16"/>
                <w:lang w:val="en-GB" w:eastAsia="en-GB"/>
              </w:rPr>
            </w:pPr>
          </w:p>
        </w:tc>
      </w:tr>
    </w:tbl>
    <w:p w14:paraId="0168B043" w14:textId="77777777" w:rsidR="00A80934" w:rsidRDefault="00A80934" w:rsidP="00382AFE">
      <w:pPr>
        <w:spacing w:after="120" w:line="240" w:lineRule="auto"/>
        <w:ind w:right="28"/>
        <w:rPr>
          <w:rFonts w:ascii="Verdana" w:eastAsia="Times New Roman" w:hAnsi="Verdana" w:cs="Arial"/>
          <w:b/>
          <w:color w:val="002060"/>
          <w:sz w:val="16"/>
          <w:szCs w:val="16"/>
          <w:lang w:val="en-GB"/>
        </w:rPr>
      </w:pPr>
    </w:p>
    <w:p w14:paraId="17389693" w14:textId="07740361" w:rsidR="00481298" w:rsidRPr="00A80934" w:rsidRDefault="00481298" w:rsidP="00A80934">
      <w:pPr>
        <w:spacing w:after="120" w:line="240" w:lineRule="auto"/>
        <w:ind w:right="28"/>
        <w:jc w:val="center"/>
        <w:rPr>
          <w:rFonts w:ascii="Verdana" w:eastAsia="Times New Roman" w:hAnsi="Verdana" w:cs="Arial"/>
          <w:b/>
          <w:color w:val="002060"/>
          <w:sz w:val="20"/>
          <w:szCs w:val="20"/>
          <w:lang w:val="en-GB"/>
        </w:rPr>
      </w:pPr>
    </w:p>
    <w:p w14:paraId="71B1E1E4" w14:textId="77777777" w:rsidR="00481298" w:rsidRPr="00A80934" w:rsidRDefault="00481298" w:rsidP="00481298">
      <w:pPr>
        <w:spacing w:after="120" w:line="240" w:lineRule="auto"/>
        <w:ind w:right="28"/>
        <w:jc w:val="center"/>
        <w:rPr>
          <w:rFonts w:ascii="Verdana" w:eastAsia="Times New Roman" w:hAnsi="Verdana" w:cs="Arial"/>
          <w:b/>
          <w:color w:val="002060"/>
          <w:sz w:val="16"/>
          <w:szCs w:val="16"/>
          <w:lang w:val="en-GB"/>
        </w:rPr>
      </w:pPr>
    </w:p>
    <w:p w14:paraId="1C17E713" w14:textId="77777777" w:rsidR="008C6E35" w:rsidRDefault="008C6E35"/>
    <w:p w14:paraId="5AA0203C" w14:textId="77777777" w:rsidR="00382AFE" w:rsidRDefault="00382AFE" w:rsidP="00382AFE">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4C017FCD" w14:textId="77777777" w:rsidR="00382AFE" w:rsidRPr="00946260" w:rsidRDefault="00382AFE" w:rsidP="00382AFE">
      <w:pPr>
        <w:spacing w:after="160" w:line="259" w:lineRule="auto"/>
        <w:rPr>
          <w:rFonts w:ascii="Verdana" w:eastAsia="Times New Roman" w:hAnsi="Verdana" w:cs="Arial"/>
          <w:b/>
          <w:color w:val="002060"/>
          <w:sz w:val="20"/>
          <w:szCs w:val="20"/>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132"/>
      </w:tblGrid>
      <w:tr w:rsidR="00382AFE" w:rsidRPr="00D450F2" w14:paraId="25D6EF1D" w14:textId="77777777" w:rsidTr="00437EA4">
        <w:tc>
          <w:tcPr>
            <w:tcW w:w="2437" w:type="dxa"/>
            <w:shd w:val="clear" w:color="auto" w:fill="D5DCE4"/>
          </w:tcPr>
          <w:p w14:paraId="3CAA5C4F" w14:textId="77777777" w:rsidR="00382AFE" w:rsidRPr="00D450F2" w:rsidRDefault="00382AFE" w:rsidP="00437EA4">
            <w:pPr>
              <w:spacing w:after="120" w:line="240" w:lineRule="auto"/>
              <w:ind w:right="28"/>
              <w:jc w:val="center"/>
              <w:rPr>
                <w:rFonts w:ascii="Verdana" w:eastAsia="Times New Roman" w:hAnsi="Verdana" w:cs="Arial"/>
                <w:b/>
                <w:color w:val="002060"/>
                <w:szCs w:val="36"/>
                <w:lang w:val="en-GB"/>
              </w:rPr>
            </w:pPr>
            <w:r w:rsidRPr="00D450F2">
              <w:rPr>
                <w:rFonts w:ascii="Verdana" w:eastAsia="Times New Roman" w:hAnsi="Verdana" w:cs="Arial"/>
                <w:b/>
                <w:color w:val="002060"/>
                <w:szCs w:val="36"/>
                <w:lang w:val="en-GB"/>
              </w:rPr>
              <w:t>Term</w:t>
            </w:r>
          </w:p>
        </w:tc>
        <w:tc>
          <w:tcPr>
            <w:tcW w:w="8132" w:type="dxa"/>
            <w:shd w:val="clear" w:color="auto" w:fill="D5DCE4"/>
          </w:tcPr>
          <w:p w14:paraId="6EA40815" w14:textId="77777777" w:rsidR="00382AFE" w:rsidRPr="00D450F2" w:rsidRDefault="00382AFE" w:rsidP="00437EA4">
            <w:pPr>
              <w:spacing w:after="120" w:line="240" w:lineRule="auto"/>
              <w:ind w:right="28"/>
              <w:jc w:val="center"/>
              <w:rPr>
                <w:rFonts w:ascii="Verdana" w:eastAsia="Times New Roman" w:hAnsi="Verdana" w:cs="Arial"/>
                <w:b/>
                <w:color w:val="002060"/>
                <w:szCs w:val="36"/>
                <w:lang w:val="en-GB"/>
              </w:rPr>
            </w:pPr>
            <w:r w:rsidRPr="00D450F2">
              <w:rPr>
                <w:rFonts w:ascii="Verdana" w:eastAsia="Times New Roman" w:hAnsi="Verdana" w:cs="Arial"/>
                <w:b/>
                <w:color w:val="002060"/>
                <w:szCs w:val="36"/>
                <w:lang w:val="en-GB"/>
              </w:rPr>
              <w:t>Definition/Explanation</w:t>
            </w:r>
          </w:p>
        </w:tc>
      </w:tr>
      <w:tr w:rsidR="00382AFE" w:rsidRPr="00D450F2" w14:paraId="1ECBDF85" w14:textId="77777777" w:rsidTr="00437EA4">
        <w:tc>
          <w:tcPr>
            <w:tcW w:w="2437" w:type="dxa"/>
          </w:tcPr>
          <w:p w14:paraId="419FEB26" w14:textId="77777777" w:rsidR="00382AFE" w:rsidRPr="00D450F2" w:rsidRDefault="00382AFE" w:rsidP="00437EA4">
            <w:pPr>
              <w:spacing w:after="120" w:line="240" w:lineRule="auto"/>
              <w:ind w:right="28"/>
              <w:rPr>
                <w:rFonts w:ascii="Verdana" w:eastAsia="Times New Roman" w:hAnsi="Verdana" w:cs="Arial"/>
                <w:b/>
                <w:color w:val="002060"/>
                <w:sz w:val="20"/>
                <w:szCs w:val="36"/>
                <w:lang w:val="en-GB"/>
              </w:rPr>
            </w:pPr>
            <w:r w:rsidRPr="00D450F2">
              <w:rPr>
                <w:rFonts w:cs="Calibri"/>
                <w:b/>
                <w:sz w:val="20"/>
                <w:lang w:val="en-GB"/>
              </w:rPr>
              <w:t>Nationality</w:t>
            </w:r>
          </w:p>
        </w:tc>
        <w:tc>
          <w:tcPr>
            <w:tcW w:w="8132" w:type="dxa"/>
          </w:tcPr>
          <w:p w14:paraId="2F0CF2D0" w14:textId="77777777" w:rsidR="00382AFE" w:rsidRPr="00D450F2" w:rsidRDefault="00382AFE" w:rsidP="00437EA4">
            <w:pPr>
              <w:spacing w:after="120" w:line="240" w:lineRule="auto"/>
              <w:ind w:right="28"/>
              <w:jc w:val="both"/>
              <w:rPr>
                <w:rFonts w:ascii="Verdana" w:eastAsia="Times New Roman" w:hAnsi="Verdana" w:cs="Arial"/>
                <w:b/>
                <w:color w:val="002060"/>
                <w:sz w:val="20"/>
                <w:szCs w:val="36"/>
                <w:lang w:val="en-GB"/>
              </w:rPr>
            </w:pPr>
            <w:r w:rsidRPr="00D450F2">
              <w:rPr>
                <w:rFonts w:cs="Calibri"/>
                <w:sz w:val="20"/>
                <w:lang w:val="en-GB"/>
              </w:rPr>
              <w:t>Country to which the person belongs administratively and that issues the ID card and/or passport.</w:t>
            </w:r>
          </w:p>
        </w:tc>
      </w:tr>
      <w:tr w:rsidR="00382AFE" w:rsidRPr="00D450F2" w14:paraId="2DE3F5A0" w14:textId="77777777" w:rsidTr="00437EA4">
        <w:tc>
          <w:tcPr>
            <w:tcW w:w="2437" w:type="dxa"/>
          </w:tcPr>
          <w:p w14:paraId="0E4AAF83" w14:textId="77777777" w:rsidR="00382AFE" w:rsidRPr="00D450F2" w:rsidRDefault="00382AFE" w:rsidP="00437EA4">
            <w:pPr>
              <w:spacing w:after="120" w:line="240" w:lineRule="auto"/>
              <w:ind w:right="28"/>
              <w:rPr>
                <w:rFonts w:ascii="Verdana" w:eastAsia="Times New Roman" w:hAnsi="Verdana" w:cs="Arial"/>
                <w:b/>
                <w:color w:val="002060"/>
                <w:sz w:val="20"/>
                <w:szCs w:val="36"/>
                <w:lang w:val="en-GB"/>
              </w:rPr>
            </w:pPr>
            <w:r w:rsidRPr="00D450F2">
              <w:rPr>
                <w:b/>
                <w:sz w:val="20"/>
                <w:lang w:val="en-GB"/>
              </w:rPr>
              <w:t>The European Student Identifier (ESI)</w:t>
            </w:r>
          </w:p>
        </w:tc>
        <w:tc>
          <w:tcPr>
            <w:tcW w:w="8132" w:type="dxa"/>
          </w:tcPr>
          <w:p w14:paraId="623BDEEC" w14:textId="77777777" w:rsidR="00382AFE" w:rsidRPr="00D450F2" w:rsidRDefault="00382AFE" w:rsidP="00437EA4">
            <w:pPr>
              <w:spacing w:after="120" w:line="240" w:lineRule="auto"/>
              <w:ind w:right="28"/>
              <w:jc w:val="both"/>
              <w:rPr>
                <w:rFonts w:ascii="Verdana" w:eastAsia="Times New Roman" w:hAnsi="Verdana" w:cs="Arial"/>
                <w:b/>
                <w:color w:val="002060"/>
                <w:sz w:val="20"/>
                <w:szCs w:val="36"/>
                <w:lang w:val="en-GB"/>
              </w:rPr>
            </w:pPr>
            <w:r w:rsidRPr="00D450F2">
              <w:rPr>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1" w:history="1">
              <w:r w:rsidRPr="00D450F2">
                <w:rPr>
                  <w:rStyle w:val="Kpr"/>
                  <w:sz w:val="20"/>
                  <w:lang w:val="en-GB"/>
                </w:rPr>
                <w:t>Technical Documentation</w:t>
              </w:r>
            </w:hyperlink>
            <w:r w:rsidRPr="00D450F2">
              <w:rPr>
                <w:sz w:val="20"/>
                <w:lang w:val="en-GB"/>
              </w:rPr>
              <w:t xml:space="preserve"> page of the </w:t>
            </w:r>
            <w:hyperlink r:id="rId12" w:history="1">
              <w:r w:rsidRPr="00D450F2">
                <w:rPr>
                  <w:rStyle w:val="Kpr"/>
                  <w:sz w:val="20"/>
                  <w:lang w:val="en-GB"/>
                </w:rPr>
                <w:t>European Student Card Initiative</w:t>
              </w:r>
            </w:hyperlink>
            <w:r w:rsidRPr="00D450F2">
              <w:rPr>
                <w:sz w:val="20"/>
                <w:lang w:val="en-GB"/>
              </w:rPr>
              <w:t xml:space="preserve"> portal. </w:t>
            </w:r>
          </w:p>
        </w:tc>
      </w:tr>
      <w:tr w:rsidR="00382AFE" w:rsidRPr="00D450F2" w14:paraId="6794F88F" w14:textId="77777777" w:rsidTr="00437EA4">
        <w:tc>
          <w:tcPr>
            <w:tcW w:w="2437" w:type="dxa"/>
          </w:tcPr>
          <w:p w14:paraId="1D52D890" w14:textId="77777777" w:rsidR="00382AFE" w:rsidRPr="00D450F2" w:rsidRDefault="00382AFE" w:rsidP="00437EA4">
            <w:pPr>
              <w:spacing w:after="120" w:line="240" w:lineRule="auto"/>
              <w:ind w:right="28"/>
              <w:rPr>
                <w:b/>
                <w:sz w:val="20"/>
                <w:lang w:val="en-GB"/>
              </w:rPr>
            </w:pPr>
            <w:r w:rsidRPr="00D450F2">
              <w:rPr>
                <w:b/>
                <w:sz w:val="20"/>
                <w:lang w:val="en-GB"/>
              </w:rPr>
              <w:t>Level of education</w:t>
            </w:r>
          </w:p>
        </w:tc>
        <w:tc>
          <w:tcPr>
            <w:tcW w:w="8132" w:type="dxa"/>
          </w:tcPr>
          <w:p w14:paraId="0E4AD333" w14:textId="77777777" w:rsidR="00382AFE" w:rsidRPr="00D450F2" w:rsidRDefault="00382AFE" w:rsidP="00437EA4">
            <w:pPr>
              <w:pStyle w:val="DipnotMetni"/>
              <w:spacing w:before="120" w:after="120"/>
              <w:ind w:left="0" w:firstLine="0"/>
              <w:rPr>
                <w:rFonts w:ascii="Calibri" w:eastAsia="Calibri" w:hAnsi="Calibri"/>
                <w:szCs w:val="22"/>
                <w:lang w:val="en-GB"/>
              </w:rPr>
            </w:pPr>
            <w:r w:rsidRPr="00D450F2">
              <w:rPr>
                <w:rFonts w:ascii="Calibri" w:eastAsia="Calibri" w:hAnsi="Calibr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82AFE" w:rsidRPr="00D450F2" w14:paraId="617F0D2E" w14:textId="77777777" w:rsidTr="00437EA4">
        <w:tc>
          <w:tcPr>
            <w:tcW w:w="2437" w:type="dxa"/>
          </w:tcPr>
          <w:p w14:paraId="59106628" w14:textId="77777777" w:rsidR="00382AFE" w:rsidRPr="00D450F2" w:rsidRDefault="00382AFE" w:rsidP="00437EA4">
            <w:pPr>
              <w:spacing w:after="120" w:line="240" w:lineRule="auto"/>
              <w:ind w:right="28"/>
              <w:rPr>
                <w:rFonts w:ascii="Verdana" w:eastAsia="Times New Roman" w:hAnsi="Verdana" w:cs="Arial"/>
                <w:color w:val="002060"/>
                <w:sz w:val="28"/>
                <w:szCs w:val="36"/>
                <w:lang w:val="en-GB"/>
              </w:rPr>
            </w:pPr>
            <w:r w:rsidRPr="00D450F2">
              <w:rPr>
                <w:rFonts w:cs="Calibri"/>
                <w:b/>
                <w:sz w:val="20"/>
                <w:szCs w:val="20"/>
                <w:lang w:val="en-GB"/>
              </w:rPr>
              <w:t>Field of education</w:t>
            </w:r>
          </w:p>
        </w:tc>
        <w:tc>
          <w:tcPr>
            <w:tcW w:w="8132" w:type="dxa"/>
          </w:tcPr>
          <w:p w14:paraId="652BEF0F" w14:textId="77777777" w:rsidR="00382AFE" w:rsidRPr="00D450F2" w:rsidRDefault="00382AFE" w:rsidP="00437EA4">
            <w:pPr>
              <w:spacing w:before="120" w:after="120"/>
              <w:jc w:val="both"/>
              <w:rPr>
                <w:rFonts w:cs="Calibri"/>
                <w:sz w:val="20"/>
                <w:szCs w:val="20"/>
                <w:lang w:val="en-IE"/>
              </w:rPr>
            </w:pPr>
            <w:r w:rsidRPr="00D450F2">
              <w:rPr>
                <w:rFonts w:cs="Calibri"/>
                <w:sz w:val="20"/>
                <w:szCs w:val="20"/>
                <w:lang w:val="en-GB"/>
              </w:rPr>
              <w:t>T</w:t>
            </w:r>
            <w:r w:rsidRPr="00D450F2">
              <w:rPr>
                <w:rFonts w:cs="Calibri"/>
                <w:color w:val="000080"/>
                <w:sz w:val="20"/>
                <w:szCs w:val="20"/>
                <w:lang w:val="en-GB" w:eastAsia="en-GB"/>
              </w:rPr>
              <w:t>he</w:t>
            </w:r>
            <w:r w:rsidRPr="00D450F2">
              <w:rPr>
                <w:rFonts w:cs="Calibri"/>
                <w:sz w:val="20"/>
                <w:szCs w:val="20"/>
                <w:lang w:val="en-GB"/>
              </w:rPr>
              <w:t xml:space="preserve"> </w:t>
            </w:r>
            <w:hyperlink r:id="rId13" w:history="1">
              <w:r w:rsidRPr="00D450F2">
                <w:rPr>
                  <w:rStyle w:val="Kpr"/>
                  <w:rFonts w:cs="Calibri"/>
                  <w:sz w:val="20"/>
                  <w:szCs w:val="20"/>
                  <w:lang w:val="en-GB"/>
                </w:rPr>
                <w:t>ISCED-F 2013 search tool</w:t>
              </w:r>
            </w:hyperlink>
            <w:r w:rsidRPr="00D450F2">
              <w:rPr>
                <w:rFonts w:cs="Calibri"/>
                <w:sz w:val="20"/>
                <w:szCs w:val="20"/>
                <w:lang w:val="en-GB"/>
              </w:rPr>
              <w:t xml:space="preserve"> available at </w:t>
            </w:r>
            <w:hyperlink r:id="rId14" w:history="1">
              <w:r w:rsidRPr="00D450F2">
                <w:rPr>
                  <w:rStyle w:val="Kpr"/>
                  <w:rFonts w:cs="Calibri"/>
                  <w:sz w:val="20"/>
                  <w:szCs w:val="20"/>
                  <w:lang w:val="en-GB"/>
                </w:rPr>
                <w:t>http://ec.europa.eu/education/international-standard-classification-of-education-isced_en</w:t>
              </w:r>
            </w:hyperlink>
            <w:r w:rsidRPr="00D450F2">
              <w:rPr>
                <w:rFonts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382AFE" w:rsidRPr="00D450F2" w14:paraId="471D320F" w14:textId="77777777" w:rsidTr="00437EA4">
        <w:tc>
          <w:tcPr>
            <w:tcW w:w="2437" w:type="dxa"/>
          </w:tcPr>
          <w:p w14:paraId="62298BC7" w14:textId="77777777" w:rsidR="00382AFE" w:rsidRPr="00D450F2" w:rsidRDefault="00382AFE" w:rsidP="00437EA4">
            <w:pPr>
              <w:spacing w:after="120" w:line="240" w:lineRule="auto"/>
              <w:ind w:right="28"/>
              <w:rPr>
                <w:rFonts w:ascii="Verdana" w:eastAsia="Times New Roman" w:hAnsi="Verdana" w:cs="Arial"/>
                <w:b/>
                <w:color w:val="002060"/>
                <w:sz w:val="28"/>
                <w:szCs w:val="36"/>
                <w:lang w:val="en-GB"/>
              </w:rPr>
            </w:pPr>
            <w:r w:rsidRPr="00D450F2">
              <w:rPr>
                <w:rFonts w:cs="Calibri"/>
                <w:b/>
                <w:sz w:val="20"/>
                <w:lang w:val="en-GB"/>
              </w:rPr>
              <w:t>Erasmus code</w:t>
            </w:r>
          </w:p>
        </w:tc>
        <w:tc>
          <w:tcPr>
            <w:tcW w:w="8132" w:type="dxa"/>
          </w:tcPr>
          <w:p w14:paraId="6EE44AF9" w14:textId="77777777" w:rsidR="00382AFE" w:rsidRPr="00D450F2" w:rsidRDefault="00382AFE" w:rsidP="00437EA4">
            <w:pPr>
              <w:pStyle w:val="SonNotMetni"/>
              <w:spacing w:before="120" w:after="120"/>
              <w:jc w:val="both"/>
              <w:rPr>
                <w:rFonts w:cs="Calibri"/>
                <w:lang w:val="en-GB"/>
              </w:rPr>
            </w:pPr>
            <w:r w:rsidRPr="00D450F2">
              <w:rPr>
                <w:rFonts w:cs="Calibr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82AFE" w:rsidRPr="00D450F2" w14:paraId="0A82292C" w14:textId="77777777" w:rsidTr="00437EA4">
        <w:trPr>
          <w:trHeight w:val="70"/>
        </w:trPr>
        <w:tc>
          <w:tcPr>
            <w:tcW w:w="2437" w:type="dxa"/>
          </w:tcPr>
          <w:p w14:paraId="4616502D" w14:textId="77777777" w:rsidR="00382AFE" w:rsidRPr="00D450F2" w:rsidRDefault="00382AFE" w:rsidP="00437EA4">
            <w:pPr>
              <w:spacing w:after="120" w:line="240" w:lineRule="auto"/>
              <w:ind w:right="28"/>
              <w:rPr>
                <w:rFonts w:ascii="Verdana" w:eastAsia="Times New Roman" w:hAnsi="Verdana" w:cs="Arial"/>
                <w:b/>
                <w:color w:val="002060"/>
                <w:sz w:val="28"/>
                <w:szCs w:val="36"/>
                <w:lang w:val="en-GB"/>
              </w:rPr>
            </w:pPr>
            <w:r w:rsidRPr="00D450F2">
              <w:rPr>
                <w:rFonts w:cs="Calibri"/>
                <w:b/>
                <w:sz w:val="20"/>
                <w:lang w:val="en-GB"/>
              </w:rPr>
              <w:t>Administrative Contact person</w:t>
            </w:r>
          </w:p>
        </w:tc>
        <w:tc>
          <w:tcPr>
            <w:tcW w:w="8132" w:type="dxa"/>
          </w:tcPr>
          <w:p w14:paraId="610EA94F" w14:textId="77777777" w:rsidR="00382AFE" w:rsidRPr="00D450F2" w:rsidRDefault="00382AFE" w:rsidP="00437EA4">
            <w:pPr>
              <w:spacing w:after="120" w:line="240" w:lineRule="auto"/>
              <w:ind w:right="28"/>
              <w:jc w:val="both"/>
              <w:rPr>
                <w:rFonts w:ascii="Verdana" w:eastAsia="Times New Roman" w:hAnsi="Verdana" w:cs="Arial"/>
                <w:b/>
                <w:color w:val="002060"/>
                <w:sz w:val="28"/>
                <w:szCs w:val="36"/>
                <w:lang w:val="en-GB"/>
              </w:rPr>
            </w:pPr>
            <w:r w:rsidRPr="00D450F2">
              <w:rPr>
                <w:rFonts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82AFE" w:rsidRPr="00D450F2" w14:paraId="44638C6C" w14:textId="77777777" w:rsidTr="00437EA4">
        <w:trPr>
          <w:trHeight w:val="70"/>
        </w:trPr>
        <w:tc>
          <w:tcPr>
            <w:tcW w:w="2437" w:type="dxa"/>
          </w:tcPr>
          <w:p w14:paraId="3E723EEC" w14:textId="77777777" w:rsidR="00382AFE" w:rsidRPr="00D450F2" w:rsidRDefault="00382AFE" w:rsidP="00437EA4">
            <w:pPr>
              <w:spacing w:after="120" w:line="240" w:lineRule="auto"/>
              <w:ind w:right="28"/>
              <w:rPr>
                <w:rFonts w:cs="Calibri"/>
                <w:b/>
                <w:sz w:val="20"/>
                <w:lang w:val="en-GB"/>
              </w:rPr>
            </w:pPr>
            <w:r w:rsidRPr="00D450F2">
              <w:rPr>
                <w:rFonts w:eastAsia="Times New Roman" w:cs="Arial"/>
                <w:b/>
                <w:iCs/>
                <w:color w:val="000000"/>
                <w:sz w:val="20"/>
                <w:szCs w:val="16"/>
                <w:lang w:val="en-GB" w:eastAsia="en-GB"/>
              </w:rPr>
              <w:t>Long-term mobility</w:t>
            </w:r>
          </w:p>
        </w:tc>
        <w:tc>
          <w:tcPr>
            <w:tcW w:w="8132" w:type="dxa"/>
          </w:tcPr>
          <w:p w14:paraId="3FE4B794" w14:textId="77777777" w:rsidR="00382AFE" w:rsidRPr="00D450F2" w:rsidRDefault="00382AFE" w:rsidP="00437EA4">
            <w:pPr>
              <w:spacing w:after="120" w:line="240" w:lineRule="auto"/>
              <w:ind w:right="28"/>
              <w:jc w:val="both"/>
              <w:rPr>
                <w:rFonts w:cs="Calibri"/>
                <w:sz w:val="20"/>
                <w:szCs w:val="20"/>
                <w:lang w:val="en-GB"/>
              </w:rPr>
            </w:pPr>
            <w:r w:rsidRPr="00D450F2">
              <w:rPr>
                <w:rFonts w:eastAsia="Times New Roman" w:cs="Arial"/>
                <w:bCs/>
                <w:iCs/>
                <w:color w:val="000000"/>
                <w:sz w:val="20"/>
                <w:szCs w:val="16"/>
                <w:lang w:val="en-GB" w:eastAsia="en-GB"/>
              </w:rPr>
              <w:t>A physical study period abroad lasting</w:t>
            </w:r>
            <w:r w:rsidRPr="00D450F2">
              <w:rPr>
                <w:sz w:val="20"/>
                <w:szCs w:val="20"/>
                <w:lang w:val="en-GB"/>
              </w:rPr>
              <w:t xml:space="preserve"> at least one academic term/trimester or 2 months to 12 months.</w:t>
            </w:r>
          </w:p>
        </w:tc>
      </w:tr>
      <w:tr w:rsidR="00382AFE" w:rsidRPr="00D450F2" w14:paraId="03F5EB32" w14:textId="77777777" w:rsidTr="00437EA4">
        <w:trPr>
          <w:trHeight w:val="70"/>
        </w:trPr>
        <w:tc>
          <w:tcPr>
            <w:tcW w:w="2437" w:type="dxa"/>
          </w:tcPr>
          <w:p w14:paraId="3A0ED50A" w14:textId="77777777" w:rsidR="00382AFE" w:rsidRPr="00D450F2" w:rsidRDefault="00382AFE" w:rsidP="00437EA4">
            <w:pPr>
              <w:spacing w:after="120" w:line="240" w:lineRule="auto"/>
              <w:ind w:right="28"/>
              <w:rPr>
                <w:rFonts w:cs="Calibri"/>
                <w:b/>
                <w:sz w:val="20"/>
                <w:lang w:val="en-GB"/>
              </w:rPr>
            </w:pPr>
            <w:r w:rsidRPr="00D450F2">
              <w:rPr>
                <w:rFonts w:cs="Calibri"/>
                <w:b/>
                <w:sz w:val="20"/>
                <w:lang w:val="en-GB"/>
              </w:rPr>
              <w:t>Blended mobility</w:t>
            </w:r>
          </w:p>
        </w:tc>
        <w:tc>
          <w:tcPr>
            <w:tcW w:w="8132" w:type="dxa"/>
          </w:tcPr>
          <w:p w14:paraId="660FB73F" w14:textId="77777777" w:rsidR="00382AFE" w:rsidRPr="00D450F2" w:rsidRDefault="00382AFE" w:rsidP="00437EA4">
            <w:pPr>
              <w:spacing w:after="120" w:line="240" w:lineRule="auto"/>
              <w:ind w:right="28"/>
              <w:jc w:val="both"/>
              <w:rPr>
                <w:rFonts w:cs="Calibri"/>
                <w:sz w:val="20"/>
                <w:szCs w:val="20"/>
                <w:lang w:val="en-GB"/>
              </w:rPr>
            </w:pPr>
            <w:r w:rsidRPr="00D450F2">
              <w:rPr>
                <w:rFonts w:eastAsia="Times New Roman" w:cs="Arial"/>
                <w:bCs/>
                <w:iCs/>
                <w:color w:val="000000"/>
                <w:sz w:val="20"/>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382AFE" w:rsidRPr="00D450F2" w14:paraId="0DCE0D9F" w14:textId="77777777" w:rsidTr="00437EA4">
        <w:trPr>
          <w:trHeight w:val="70"/>
        </w:trPr>
        <w:tc>
          <w:tcPr>
            <w:tcW w:w="2437" w:type="dxa"/>
          </w:tcPr>
          <w:p w14:paraId="0C4C8195" w14:textId="77777777" w:rsidR="00382AFE" w:rsidRPr="00D450F2" w:rsidRDefault="00382AFE" w:rsidP="00437EA4">
            <w:pPr>
              <w:spacing w:after="120" w:line="240" w:lineRule="auto"/>
              <w:ind w:right="28"/>
              <w:rPr>
                <w:rFonts w:cs="Calibri"/>
                <w:b/>
                <w:sz w:val="20"/>
                <w:lang w:val="en-GB"/>
              </w:rPr>
            </w:pPr>
            <w:r w:rsidRPr="00D450F2">
              <w:rPr>
                <w:rFonts w:cs="Calibri"/>
                <w:b/>
                <w:sz w:val="20"/>
                <w:lang w:val="en-GB"/>
              </w:rPr>
              <w:t xml:space="preserve">Short description of a virtual component </w:t>
            </w:r>
          </w:p>
        </w:tc>
        <w:tc>
          <w:tcPr>
            <w:tcW w:w="8132" w:type="dxa"/>
          </w:tcPr>
          <w:p w14:paraId="6E13EF3E" w14:textId="77777777" w:rsidR="00382AFE" w:rsidRPr="00D450F2" w:rsidRDefault="00382AFE" w:rsidP="00437EA4">
            <w:pPr>
              <w:jc w:val="both"/>
              <w:rPr>
                <w:rFonts w:cs="Arial"/>
                <w:sz w:val="20"/>
                <w:szCs w:val="20"/>
                <w:lang w:val="en-GB"/>
              </w:rPr>
            </w:pPr>
            <w:r w:rsidRPr="00D450F2">
              <w:rPr>
                <w:rFonts w:cs="Arial"/>
                <w:sz w:val="20"/>
                <w:szCs w:val="20"/>
                <w:lang w:val="en-GB"/>
              </w:rPr>
              <w:t xml:space="preserve">A description of the virtual component of a blended mobility and the type of online activity(ies) undertaken. For example it can be an online course, embedded in a course selected at the receiving </w:t>
            </w:r>
            <w:r w:rsidRPr="00D450F2">
              <w:rPr>
                <w:rFonts w:cs="Arial"/>
                <w:sz w:val="20"/>
                <w:szCs w:val="20"/>
                <w:lang w:val="en-GB"/>
              </w:rPr>
              <w:lastRenderedPageBreak/>
              <w:t>institution; part of a blended intensive programme; and/or other type of virtual activity at the receiving institution.</w:t>
            </w:r>
          </w:p>
        </w:tc>
      </w:tr>
      <w:tr w:rsidR="00382AFE" w:rsidRPr="00D450F2" w14:paraId="15A3C4A4" w14:textId="77777777" w:rsidTr="00437EA4">
        <w:trPr>
          <w:trHeight w:val="70"/>
        </w:trPr>
        <w:tc>
          <w:tcPr>
            <w:tcW w:w="2437" w:type="dxa"/>
          </w:tcPr>
          <w:p w14:paraId="34ED360C" w14:textId="77777777" w:rsidR="00382AFE" w:rsidRPr="00D450F2" w:rsidRDefault="00382AFE" w:rsidP="00437EA4">
            <w:pPr>
              <w:spacing w:after="120" w:line="240" w:lineRule="auto"/>
              <w:ind w:right="28"/>
              <w:rPr>
                <w:rFonts w:cs="Calibri"/>
                <w:b/>
                <w:sz w:val="20"/>
                <w:lang w:val="en-GB"/>
              </w:rPr>
            </w:pPr>
            <w:r w:rsidRPr="00D450F2">
              <w:rPr>
                <w:rFonts w:eastAsia="Times New Roman" w:cs="Arial"/>
                <w:b/>
                <w:iCs/>
                <w:color w:val="000000"/>
                <w:sz w:val="20"/>
                <w:szCs w:val="16"/>
                <w:lang w:val="en-GB" w:eastAsia="en-GB"/>
              </w:rPr>
              <w:lastRenderedPageBreak/>
              <w:t>Short-term mobility with a mandatory virtual component</w:t>
            </w:r>
          </w:p>
        </w:tc>
        <w:tc>
          <w:tcPr>
            <w:tcW w:w="8132" w:type="dxa"/>
          </w:tcPr>
          <w:p w14:paraId="0B3F476D" w14:textId="77777777" w:rsidR="00382AFE" w:rsidRPr="00D450F2" w:rsidRDefault="00382AFE" w:rsidP="00437EA4">
            <w:pPr>
              <w:jc w:val="both"/>
              <w:rPr>
                <w:rFonts w:cs="Arial"/>
                <w:sz w:val="20"/>
                <w:szCs w:val="20"/>
                <w:lang w:val="en-GB"/>
              </w:rPr>
            </w:pPr>
            <w:r w:rsidRPr="00D450F2">
              <w:rPr>
                <w:rFonts w:eastAsia="Times New Roman" w:cs="Arial"/>
                <w:bCs/>
                <w:iCs/>
                <w:color w:val="000000"/>
                <w:sz w:val="20"/>
                <w:szCs w:val="16"/>
                <w:lang w:val="en-GB" w:eastAsia="en-GB"/>
              </w:rPr>
              <w:t xml:space="preserve">Students may undertake a study period abroad </w:t>
            </w:r>
            <w:r w:rsidRPr="00D450F2">
              <w:rPr>
                <w:sz w:val="20"/>
                <w:szCs w:val="20"/>
                <w:lang w:val="en-GB"/>
              </w:rPr>
              <w:t xml:space="preserve">lasting between 5 days and 30 days and combined with a compulsory virtual component. </w:t>
            </w:r>
          </w:p>
        </w:tc>
      </w:tr>
      <w:tr w:rsidR="00382AFE" w:rsidRPr="00D450F2" w14:paraId="484FAE33" w14:textId="77777777" w:rsidTr="00437EA4">
        <w:trPr>
          <w:trHeight w:val="70"/>
        </w:trPr>
        <w:tc>
          <w:tcPr>
            <w:tcW w:w="2437" w:type="dxa"/>
          </w:tcPr>
          <w:p w14:paraId="46BB8937" w14:textId="77777777" w:rsidR="00382AFE" w:rsidRPr="00D450F2" w:rsidRDefault="00382AFE" w:rsidP="00437EA4">
            <w:pPr>
              <w:spacing w:after="120" w:line="240" w:lineRule="auto"/>
              <w:ind w:right="28"/>
              <w:rPr>
                <w:rFonts w:eastAsia="Times New Roman" w:cs="Arial"/>
                <w:b/>
                <w:iCs/>
                <w:color w:val="000000"/>
                <w:sz w:val="20"/>
                <w:szCs w:val="16"/>
                <w:lang w:val="en-GB" w:eastAsia="en-GB"/>
              </w:rPr>
            </w:pPr>
            <w:r w:rsidRPr="00D450F2">
              <w:rPr>
                <w:rFonts w:eastAsia="Times New Roman" w:cs="Arial"/>
                <w:b/>
                <w:iCs/>
                <w:color w:val="000000"/>
                <w:sz w:val="20"/>
                <w:szCs w:val="16"/>
                <w:lang w:val="en-GB" w:eastAsia="en-GB"/>
              </w:rPr>
              <w:t>Short-term doctoral mobility</w:t>
            </w:r>
          </w:p>
        </w:tc>
        <w:tc>
          <w:tcPr>
            <w:tcW w:w="8132" w:type="dxa"/>
          </w:tcPr>
          <w:p w14:paraId="238BE151" w14:textId="77777777" w:rsidR="00382AFE" w:rsidRPr="00D450F2" w:rsidRDefault="00382AFE" w:rsidP="00437EA4">
            <w:pPr>
              <w:jc w:val="both"/>
              <w:rPr>
                <w:rFonts w:cs="Arial"/>
                <w:sz w:val="20"/>
                <w:szCs w:val="20"/>
                <w:lang w:val="en-GB"/>
              </w:rPr>
            </w:pPr>
            <w:r w:rsidRPr="00D450F2">
              <w:rPr>
                <w:rFonts w:eastAsia="Times New Roman" w:cs="Arial"/>
                <w:bCs/>
                <w:iCs/>
                <w:color w:val="000000"/>
                <w:sz w:val="20"/>
                <w:szCs w:val="16"/>
                <w:lang w:val="en-GB" w:eastAsia="en-GB"/>
              </w:rPr>
              <w:t xml:space="preserve">A study period abroad </w:t>
            </w:r>
            <w:r w:rsidRPr="00D450F2">
              <w:rPr>
                <w:sz w:val="20"/>
                <w:szCs w:val="20"/>
                <w:lang w:val="en-GB"/>
              </w:rPr>
              <w:t xml:space="preserve">lasting between 5 days and 30 days. An optional virtual component to facilitate an online learning exchange and/or teamwork can be added to further enhance the learning outcomes. </w:t>
            </w:r>
          </w:p>
        </w:tc>
      </w:tr>
      <w:tr w:rsidR="00382AFE" w:rsidRPr="00D450F2" w14:paraId="2C4E8E49" w14:textId="77777777" w:rsidTr="00437EA4">
        <w:trPr>
          <w:trHeight w:val="70"/>
        </w:trPr>
        <w:tc>
          <w:tcPr>
            <w:tcW w:w="2437" w:type="dxa"/>
          </w:tcPr>
          <w:p w14:paraId="33DAC933" w14:textId="77777777" w:rsidR="00382AFE" w:rsidRPr="00D450F2" w:rsidRDefault="00382AFE" w:rsidP="00437EA4">
            <w:pPr>
              <w:spacing w:after="120" w:line="240" w:lineRule="auto"/>
              <w:ind w:right="28"/>
              <w:rPr>
                <w:rFonts w:eastAsia="Times New Roman" w:cs="Arial"/>
                <w:b/>
                <w:iCs/>
                <w:color w:val="000000"/>
                <w:sz w:val="20"/>
                <w:szCs w:val="16"/>
                <w:lang w:val="en-GB" w:eastAsia="en-GB"/>
              </w:rPr>
            </w:pPr>
            <w:r w:rsidRPr="00D450F2">
              <w:rPr>
                <w:rFonts w:eastAsia="Times New Roman" w:cs="Arial"/>
                <w:b/>
                <w:iCs/>
                <w:color w:val="000000"/>
                <w:sz w:val="20"/>
                <w:szCs w:val="16"/>
                <w:lang w:val="en-GB" w:eastAsia="en-GB"/>
              </w:rPr>
              <w:t>ECTS credits (or equivalent)</w:t>
            </w:r>
          </w:p>
        </w:tc>
        <w:tc>
          <w:tcPr>
            <w:tcW w:w="8132" w:type="dxa"/>
          </w:tcPr>
          <w:p w14:paraId="6B6567DE" w14:textId="77777777" w:rsidR="00382AFE" w:rsidRPr="00D450F2" w:rsidRDefault="00382AFE" w:rsidP="00437EA4">
            <w:pPr>
              <w:pStyle w:val="DipnotMetni"/>
              <w:spacing w:before="120" w:after="120"/>
              <w:ind w:left="0" w:firstLine="0"/>
              <w:rPr>
                <w:rFonts w:ascii="Calibri" w:hAnsi="Calibri" w:cs="Calibri"/>
                <w:b/>
                <w:lang w:val="en-GB"/>
              </w:rPr>
            </w:pPr>
            <w:r w:rsidRPr="00D450F2">
              <w:rPr>
                <w:rFonts w:ascii="Calibri" w:hAnsi="Calibri" w:cs="Calibri"/>
                <w:lang w:val="en-GB"/>
              </w:rPr>
              <w:t xml:space="preserve">In countries where the </w:t>
            </w:r>
            <w:hyperlink r:id="rId15" w:history="1">
              <w:r w:rsidRPr="00D450F2">
                <w:rPr>
                  <w:rStyle w:val="Kpr"/>
                  <w:rFonts w:ascii="Calibri" w:hAnsi="Calibri" w:cs="Calibri"/>
                  <w:lang w:val="en-GB"/>
                </w:rPr>
                <w:t>"ECTS" system</w:t>
              </w:r>
            </w:hyperlink>
            <w:r w:rsidRPr="00D450F2">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82AFE" w:rsidRPr="00D450F2" w14:paraId="7E8109E8" w14:textId="77777777" w:rsidTr="00437EA4">
        <w:trPr>
          <w:trHeight w:val="70"/>
        </w:trPr>
        <w:tc>
          <w:tcPr>
            <w:tcW w:w="2437" w:type="dxa"/>
          </w:tcPr>
          <w:p w14:paraId="5CB549E1" w14:textId="77777777" w:rsidR="00382AFE" w:rsidRPr="00D450F2" w:rsidRDefault="00382AFE" w:rsidP="00437EA4">
            <w:pPr>
              <w:spacing w:after="120" w:line="240" w:lineRule="auto"/>
              <w:ind w:right="28"/>
              <w:rPr>
                <w:rFonts w:cs="Calibri"/>
                <w:b/>
                <w:sz w:val="20"/>
                <w:lang w:val="en-GB"/>
              </w:rPr>
            </w:pPr>
            <w:r w:rsidRPr="00D450F2">
              <w:rPr>
                <w:rFonts w:eastAsia="Times New Roman" w:cs="Arial"/>
                <w:b/>
                <w:iCs/>
                <w:color w:val="000000"/>
                <w:sz w:val="20"/>
                <w:szCs w:val="16"/>
                <w:lang w:val="en-GB" w:eastAsia="en-GB"/>
              </w:rPr>
              <w:t xml:space="preserve">Automatic recognition </w:t>
            </w:r>
          </w:p>
        </w:tc>
        <w:tc>
          <w:tcPr>
            <w:tcW w:w="8132" w:type="dxa"/>
          </w:tcPr>
          <w:p w14:paraId="31E021E5" w14:textId="77777777" w:rsidR="00382AFE" w:rsidRPr="00D450F2" w:rsidRDefault="00382AFE" w:rsidP="00437EA4">
            <w:pPr>
              <w:spacing w:after="120" w:line="240" w:lineRule="auto"/>
              <w:ind w:right="28"/>
              <w:jc w:val="both"/>
              <w:rPr>
                <w:rFonts w:cs="Calibri"/>
                <w:sz w:val="20"/>
                <w:szCs w:val="20"/>
                <w:lang w:val="en-GB"/>
              </w:rPr>
            </w:pPr>
            <w:r w:rsidRPr="00D450F2">
              <w:rPr>
                <w:rFonts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D450F2">
                <w:rPr>
                  <w:rStyle w:val="Kpr"/>
                  <w:rFonts w:cs="Arial"/>
                  <w:sz w:val="20"/>
                  <w:szCs w:val="20"/>
                  <w:lang w:val="en-GB"/>
                </w:rPr>
                <w:t>diploma supplement</w:t>
              </w:r>
            </w:hyperlink>
            <w:r w:rsidRPr="00D450F2">
              <w:rPr>
                <w:rFonts w:cs="Arial"/>
                <w:sz w:val="20"/>
                <w:szCs w:val="20"/>
                <w:lang w:val="en-GB"/>
              </w:rPr>
              <w:t xml:space="preserve"> or </w:t>
            </w:r>
            <w:hyperlink r:id="rId17" w:history="1">
              <w:r w:rsidRPr="00D450F2">
                <w:rPr>
                  <w:rStyle w:val="Kpr"/>
                  <w:rFonts w:cs="Arial"/>
                  <w:sz w:val="20"/>
                  <w:szCs w:val="20"/>
                  <w:lang w:val="en-GB"/>
                </w:rPr>
                <w:t>Europass</w:t>
              </w:r>
            </w:hyperlink>
            <w:r w:rsidRPr="00D450F2">
              <w:rPr>
                <w:rFonts w:cs="Arial"/>
                <w:sz w:val="20"/>
                <w:szCs w:val="20"/>
                <w:lang w:val="en-GB"/>
              </w:rPr>
              <w:t xml:space="preserve"> Mobility Document. </w:t>
            </w:r>
          </w:p>
        </w:tc>
      </w:tr>
      <w:tr w:rsidR="00382AFE" w:rsidRPr="00D450F2" w14:paraId="66BB523E" w14:textId="77777777" w:rsidTr="00437EA4">
        <w:tc>
          <w:tcPr>
            <w:tcW w:w="2437" w:type="dxa"/>
          </w:tcPr>
          <w:p w14:paraId="37660091" w14:textId="77777777" w:rsidR="00382AFE" w:rsidRPr="00D450F2" w:rsidRDefault="00382AFE" w:rsidP="00437EA4">
            <w:pPr>
              <w:spacing w:after="120" w:line="240" w:lineRule="auto"/>
              <w:ind w:right="28"/>
              <w:rPr>
                <w:rFonts w:ascii="Verdana" w:eastAsia="Times New Roman" w:hAnsi="Verdana" w:cs="Arial"/>
                <w:b/>
                <w:color w:val="002060"/>
                <w:sz w:val="28"/>
                <w:szCs w:val="36"/>
                <w:lang w:val="en-GB"/>
              </w:rPr>
            </w:pPr>
            <w:r w:rsidRPr="00D450F2">
              <w:rPr>
                <w:rFonts w:cs="Calibri"/>
                <w:b/>
                <w:sz w:val="20"/>
                <w:szCs w:val="20"/>
                <w:lang w:val="en-GB"/>
              </w:rPr>
              <w:t>Educational component</w:t>
            </w:r>
          </w:p>
        </w:tc>
        <w:tc>
          <w:tcPr>
            <w:tcW w:w="8132" w:type="dxa"/>
          </w:tcPr>
          <w:p w14:paraId="5F309B1B" w14:textId="77777777" w:rsidR="00382AFE" w:rsidRPr="00D450F2" w:rsidRDefault="00382AFE" w:rsidP="00437EA4">
            <w:pPr>
              <w:keepNext/>
              <w:keepLines/>
              <w:tabs>
                <w:tab w:val="left" w:pos="426"/>
              </w:tabs>
              <w:spacing w:before="120" w:after="120" w:line="240" w:lineRule="auto"/>
              <w:jc w:val="both"/>
              <w:rPr>
                <w:rFonts w:cs="Calibri"/>
                <w:sz w:val="20"/>
                <w:szCs w:val="20"/>
                <w:highlight w:val="lightGray"/>
                <w:lang w:val="en-GB"/>
              </w:rPr>
            </w:pPr>
            <w:r w:rsidRPr="00D450F2">
              <w:rPr>
                <w:rFonts w:cs="Calibri"/>
                <w:sz w:val="20"/>
                <w:szCs w:val="20"/>
                <w:lang w:val="en-GB"/>
              </w:rPr>
              <w:t>A self-contained and formal structured learning experience that features learning outcomes, credits and forms of assessment. Examples of</w:t>
            </w:r>
            <w:r w:rsidRPr="00D450F2">
              <w:rPr>
                <w:rFonts w:cs="Calibri"/>
                <w:color w:val="FF0000"/>
                <w:sz w:val="20"/>
                <w:szCs w:val="20"/>
                <w:lang w:val="en-GB"/>
              </w:rPr>
              <w:t xml:space="preserve"> </w:t>
            </w:r>
            <w:r w:rsidRPr="00D450F2">
              <w:rPr>
                <w:rFonts w:cs="Calibri"/>
                <w:sz w:val="20"/>
                <w:szCs w:val="20"/>
                <w:lang w:val="en-GB"/>
              </w:rPr>
              <w:t>educational components are: a course, module, seminar, laboratory work, practical work, preparation/research for a thesis, mobility window or free electives.</w:t>
            </w:r>
          </w:p>
        </w:tc>
      </w:tr>
      <w:tr w:rsidR="00382AFE" w:rsidRPr="00D450F2" w14:paraId="5C88B2EF" w14:textId="77777777" w:rsidTr="00437EA4">
        <w:tc>
          <w:tcPr>
            <w:tcW w:w="2437" w:type="dxa"/>
          </w:tcPr>
          <w:p w14:paraId="3B4F02E5" w14:textId="77777777" w:rsidR="00382AFE" w:rsidRPr="00D450F2" w:rsidRDefault="00382AFE" w:rsidP="00437EA4">
            <w:pPr>
              <w:spacing w:after="120" w:line="240" w:lineRule="auto"/>
              <w:ind w:right="28"/>
              <w:rPr>
                <w:rFonts w:cs="Calibri"/>
                <w:b/>
                <w:sz w:val="20"/>
                <w:szCs w:val="20"/>
                <w:lang w:val="en-GB"/>
              </w:rPr>
            </w:pPr>
            <w:r w:rsidRPr="00D450F2">
              <w:rPr>
                <w:rFonts w:cs="Calibri"/>
                <w:b/>
                <w:sz w:val="20"/>
                <w:lang w:val="en-GB"/>
              </w:rPr>
              <w:t>Level of language competence</w:t>
            </w:r>
          </w:p>
        </w:tc>
        <w:tc>
          <w:tcPr>
            <w:tcW w:w="8132" w:type="dxa"/>
          </w:tcPr>
          <w:p w14:paraId="612ED405" w14:textId="77777777" w:rsidR="00382AFE" w:rsidRPr="00D450F2" w:rsidRDefault="00382AFE" w:rsidP="00437EA4">
            <w:pPr>
              <w:pStyle w:val="SonNotMetni"/>
              <w:spacing w:before="120" w:after="120"/>
              <w:jc w:val="both"/>
              <w:rPr>
                <w:rFonts w:cs="Calibri"/>
                <w:lang w:val="en-GB"/>
              </w:rPr>
            </w:pPr>
            <w:r w:rsidRPr="00D450F2">
              <w:rPr>
                <w:rFonts w:cs="Calibri"/>
                <w:lang w:val="en-GB"/>
              </w:rPr>
              <w:t xml:space="preserve">A description of the European Language Levels (CEFR) is available at: </w:t>
            </w:r>
            <w:hyperlink r:id="rId18" w:history="1">
              <w:r w:rsidRPr="00D450F2">
                <w:rPr>
                  <w:rStyle w:val="Kpr"/>
                  <w:rFonts w:cs="Calibri"/>
                  <w:lang w:val="en-GB"/>
                </w:rPr>
                <w:t>https://europass.cedefop.europa.eu/en/resources/european-language-levels-cefr</w:t>
              </w:r>
            </w:hyperlink>
          </w:p>
        </w:tc>
      </w:tr>
      <w:tr w:rsidR="00382AFE" w:rsidRPr="00D450F2" w14:paraId="5A248978" w14:textId="77777777" w:rsidTr="00437EA4">
        <w:tc>
          <w:tcPr>
            <w:tcW w:w="2437" w:type="dxa"/>
          </w:tcPr>
          <w:p w14:paraId="034562FB" w14:textId="77777777" w:rsidR="00382AFE" w:rsidRPr="00D450F2" w:rsidRDefault="00382AFE" w:rsidP="00437EA4">
            <w:pPr>
              <w:spacing w:after="120" w:line="240" w:lineRule="auto"/>
              <w:ind w:right="28"/>
              <w:rPr>
                <w:rFonts w:cs="Calibri"/>
                <w:b/>
                <w:sz w:val="20"/>
                <w:lang w:val="en-GB"/>
              </w:rPr>
            </w:pPr>
            <w:r w:rsidRPr="00D450F2">
              <w:rPr>
                <w:rFonts w:cs="Calibri"/>
                <w:b/>
                <w:iCs/>
                <w:sz w:val="20"/>
                <w:lang w:val="en-GB"/>
              </w:rPr>
              <w:t>Course catalogue</w:t>
            </w:r>
          </w:p>
        </w:tc>
        <w:tc>
          <w:tcPr>
            <w:tcW w:w="8132" w:type="dxa"/>
          </w:tcPr>
          <w:p w14:paraId="17F2D6BB" w14:textId="77777777" w:rsidR="00382AFE" w:rsidRPr="00D450F2" w:rsidRDefault="00382AFE" w:rsidP="00437EA4">
            <w:pPr>
              <w:pStyle w:val="DipnotMetni"/>
              <w:spacing w:before="120" w:after="120"/>
              <w:ind w:left="0" w:firstLine="0"/>
              <w:rPr>
                <w:rFonts w:ascii="Calibri" w:hAnsi="Calibri" w:cs="Calibri"/>
                <w:b/>
                <w:lang w:val="en-GB"/>
              </w:rPr>
            </w:pPr>
            <w:r w:rsidRPr="00D450F2">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82AFE" w:rsidRPr="00D450F2" w14:paraId="470115F3" w14:textId="77777777" w:rsidTr="00437EA4">
        <w:tc>
          <w:tcPr>
            <w:tcW w:w="2437" w:type="dxa"/>
          </w:tcPr>
          <w:p w14:paraId="46BAA0A7" w14:textId="77777777" w:rsidR="00382AFE" w:rsidRPr="00D450F2" w:rsidRDefault="00382AFE" w:rsidP="00437EA4">
            <w:pPr>
              <w:spacing w:after="120" w:line="240" w:lineRule="auto"/>
              <w:ind w:right="28"/>
              <w:rPr>
                <w:rFonts w:cs="Calibri"/>
                <w:b/>
                <w:iCs/>
                <w:sz w:val="20"/>
                <w:lang w:val="en-GB"/>
              </w:rPr>
            </w:pPr>
            <w:r w:rsidRPr="00D450F2">
              <w:rPr>
                <w:rFonts w:cs="Calibri"/>
                <w:b/>
                <w:iCs/>
                <w:sz w:val="20"/>
                <w:lang w:val="en-GB"/>
              </w:rPr>
              <w:t>Responsible person at the Sending Institution</w:t>
            </w:r>
          </w:p>
        </w:tc>
        <w:tc>
          <w:tcPr>
            <w:tcW w:w="8132" w:type="dxa"/>
          </w:tcPr>
          <w:p w14:paraId="00B1FB44" w14:textId="77777777" w:rsidR="00382AFE" w:rsidRPr="00D450F2" w:rsidRDefault="00382AFE" w:rsidP="00437EA4">
            <w:pPr>
              <w:pStyle w:val="DipnotMetni"/>
              <w:spacing w:before="120" w:after="120"/>
              <w:ind w:left="0" w:firstLine="0"/>
              <w:rPr>
                <w:rFonts w:ascii="Calibri" w:hAnsi="Calibri" w:cs="Calibri"/>
                <w:lang w:val="en-GB"/>
              </w:rPr>
            </w:pPr>
            <w:r w:rsidRPr="00D450F2">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82AFE" w:rsidRPr="00D450F2" w14:paraId="5989DBE9" w14:textId="77777777" w:rsidTr="00437EA4">
        <w:tc>
          <w:tcPr>
            <w:tcW w:w="2437" w:type="dxa"/>
          </w:tcPr>
          <w:p w14:paraId="0FB3F89A" w14:textId="77777777" w:rsidR="00382AFE" w:rsidRPr="00D450F2" w:rsidRDefault="00382AFE" w:rsidP="00437EA4">
            <w:pPr>
              <w:spacing w:after="120" w:line="240" w:lineRule="auto"/>
              <w:ind w:right="28"/>
              <w:rPr>
                <w:rFonts w:cs="Calibri"/>
                <w:b/>
                <w:sz w:val="20"/>
                <w:szCs w:val="20"/>
                <w:lang w:val="en-GB"/>
              </w:rPr>
            </w:pPr>
            <w:r w:rsidRPr="00D450F2">
              <w:rPr>
                <w:rFonts w:cs="Calibri"/>
                <w:b/>
                <w:iCs/>
                <w:sz w:val="20"/>
                <w:lang w:val="en-GB"/>
              </w:rPr>
              <w:t>Reasons for deleting a component</w:t>
            </w:r>
          </w:p>
        </w:tc>
        <w:tc>
          <w:tcPr>
            <w:tcW w:w="8132" w:type="dxa"/>
          </w:tcPr>
          <w:p w14:paraId="0654EB6A" w14:textId="77777777" w:rsidR="00382AFE" w:rsidRPr="00D450F2" w:rsidRDefault="00382AFE" w:rsidP="00437EA4">
            <w:pPr>
              <w:pStyle w:val="DipnotMetni"/>
              <w:numPr>
                <w:ilvl w:val="0"/>
                <w:numId w:val="5"/>
              </w:numPr>
              <w:spacing w:after="0"/>
              <w:rPr>
                <w:rFonts w:ascii="Calibri" w:hAnsi="Calibri" w:cs="Calibri"/>
                <w:lang w:val="en-GB"/>
              </w:rPr>
            </w:pPr>
            <w:r w:rsidRPr="00D450F2">
              <w:rPr>
                <w:rFonts w:ascii="Calibri" w:hAnsi="Calibri" w:cs="Calibri"/>
                <w:lang w:val="en-GB"/>
              </w:rPr>
              <w:t>Previously selected educational component is not available at the Receiving Institution</w:t>
            </w:r>
          </w:p>
          <w:p w14:paraId="02D7EF38" w14:textId="77777777" w:rsidR="00382AFE" w:rsidRPr="00D450F2" w:rsidRDefault="00382AFE"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Component is in a different language than previously specified in the course catalogue</w:t>
            </w:r>
          </w:p>
          <w:p w14:paraId="3100E32E" w14:textId="77777777" w:rsidR="00382AFE" w:rsidRPr="00D450F2" w:rsidRDefault="00382AFE"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Timetable conflict</w:t>
            </w:r>
          </w:p>
          <w:p w14:paraId="0A181928" w14:textId="77777777" w:rsidR="00382AFE" w:rsidRPr="00D450F2" w:rsidRDefault="00382AFE"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Other (please specify)</w:t>
            </w:r>
          </w:p>
        </w:tc>
      </w:tr>
      <w:tr w:rsidR="00382AFE" w:rsidRPr="00D450F2" w14:paraId="7BA64259" w14:textId="77777777" w:rsidTr="00437EA4">
        <w:tc>
          <w:tcPr>
            <w:tcW w:w="2437" w:type="dxa"/>
          </w:tcPr>
          <w:p w14:paraId="18C66552" w14:textId="77777777" w:rsidR="00382AFE" w:rsidRPr="00D450F2" w:rsidRDefault="00382AFE" w:rsidP="00437EA4">
            <w:pPr>
              <w:spacing w:after="120" w:line="240" w:lineRule="auto"/>
              <w:ind w:right="28"/>
              <w:rPr>
                <w:rFonts w:cs="Calibri"/>
                <w:b/>
                <w:sz w:val="20"/>
                <w:szCs w:val="20"/>
                <w:lang w:val="en-GB"/>
              </w:rPr>
            </w:pPr>
            <w:r w:rsidRPr="00D450F2">
              <w:rPr>
                <w:rFonts w:cs="Calibri"/>
                <w:b/>
                <w:iCs/>
                <w:sz w:val="20"/>
                <w:lang w:val="en-GB"/>
              </w:rPr>
              <w:t>Reason for adding a component</w:t>
            </w:r>
          </w:p>
        </w:tc>
        <w:tc>
          <w:tcPr>
            <w:tcW w:w="8132" w:type="dxa"/>
          </w:tcPr>
          <w:p w14:paraId="0E29AEF1" w14:textId="77777777" w:rsidR="00382AFE" w:rsidRPr="00D450F2" w:rsidRDefault="00382AFE" w:rsidP="00437EA4">
            <w:pPr>
              <w:pStyle w:val="DipnotMetni"/>
              <w:numPr>
                <w:ilvl w:val="0"/>
                <w:numId w:val="5"/>
              </w:numPr>
              <w:spacing w:after="0"/>
              <w:rPr>
                <w:rFonts w:ascii="Calibri" w:hAnsi="Calibri" w:cs="Calibri"/>
                <w:lang w:val="en-GB"/>
              </w:rPr>
            </w:pPr>
            <w:r w:rsidRPr="00D450F2">
              <w:rPr>
                <w:rFonts w:ascii="Calibri" w:hAnsi="Calibri" w:cs="Calibri"/>
                <w:lang w:val="en-GB"/>
              </w:rPr>
              <w:t>Substituting a deleted component</w:t>
            </w:r>
          </w:p>
          <w:p w14:paraId="70291735" w14:textId="77777777" w:rsidR="00382AFE" w:rsidRPr="00D450F2" w:rsidRDefault="00382AFE"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Extending the mobility period</w:t>
            </w:r>
          </w:p>
          <w:p w14:paraId="736C4D47" w14:textId="77777777" w:rsidR="00382AFE" w:rsidRPr="00D450F2" w:rsidRDefault="00382AFE"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Adding a virtual component</w:t>
            </w:r>
          </w:p>
          <w:p w14:paraId="1CDD94E8" w14:textId="77777777" w:rsidR="00382AFE" w:rsidRPr="00D450F2" w:rsidRDefault="00382AFE" w:rsidP="00437EA4">
            <w:pPr>
              <w:pStyle w:val="DipnotMetni"/>
              <w:numPr>
                <w:ilvl w:val="0"/>
                <w:numId w:val="5"/>
              </w:numPr>
              <w:spacing w:after="0"/>
              <w:rPr>
                <w:rFonts w:ascii="Calibri" w:hAnsi="Calibri" w:cs="Calibri"/>
                <w:u w:val="single"/>
                <w:lang w:val="en-GB"/>
              </w:rPr>
            </w:pPr>
            <w:r w:rsidRPr="00D450F2">
              <w:rPr>
                <w:rFonts w:ascii="Calibri" w:hAnsi="Calibri" w:cs="Calibri"/>
                <w:lang w:val="en-GB"/>
              </w:rPr>
              <w:t>Other (please specify)</w:t>
            </w:r>
          </w:p>
        </w:tc>
      </w:tr>
    </w:tbl>
    <w:p w14:paraId="0C32777E" w14:textId="77777777" w:rsidR="00382AFE" w:rsidRDefault="00382AFE" w:rsidP="00382AFE"/>
    <w:sectPr w:rsidR="00382AFE" w:rsidSect="00BB7CAD">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B7FB" w14:textId="77777777" w:rsidR="00E01E6D" w:rsidRDefault="00E01E6D">
      <w:pPr>
        <w:spacing w:after="0" w:line="240" w:lineRule="auto"/>
      </w:pPr>
      <w:r>
        <w:separator/>
      </w:r>
    </w:p>
  </w:endnote>
  <w:endnote w:type="continuationSeparator" w:id="0">
    <w:p w14:paraId="2804CF90" w14:textId="77777777" w:rsidR="00E01E6D" w:rsidRDefault="00E0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8D22" w14:textId="77777777" w:rsidR="00E01E6D" w:rsidRDefault="00E01E6D">
      <w:pPr>
        <w:spacing w:after="0" w:line="240" w:lineRule="auto"/>
      </w:pPr>
      <w:r>
        <w:separator/>
      </w:r>
    </w:p>
  </w:footnote>
  <w:footnote w:type="continuationSeparator" w:id="0">
    <w:p w14:paraId="627F61EF" w14:textId="77777777" w:rsidR="00E01E6D" w:rsidRDefault="00E01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928CB"/>
    <w:rsid w:val="000A1DA5"/>
    <w:rsid w:val="000B5104"/>
    <w:rsid w:val="000C7F9E"/>
    <w:rsid w:val="001B4595"/>
    <w:rsid w:val="002207F2"/>
    <w:rsid w:val="002A4DB3"/>
    <w:rsid w:val="002F66E4"/>
    <w:rsid w:val="00313906"/>
    <w:rsid w:val="00382AFE"/>
    <w:rsid w:val="00430F0B"/>
    <w:rsid w:val="0046763F"/>
    <w:rsid w:val="0047200F"/>
    <w:rsid w:val="00481298"/>
    <w:rsid w:val="0049620A"/>
    <w:rsid w:val="004B72C7"/>
    <w:rsid w:val="004C60E5"/>
    <w:rsid w:val="00520D80"/>
    <w:rsid w:val="005B7838"/>
    <w:rsid w:val="00622340"/>
    <w:rsid w:val="00634A44"/>
    <w:rsid w:val="007A76DB"/>
    <w:rsid w:val="007F53C3"/>
    <w:rsid w:val="008636A7"/>
    <w:rsid w:val="00864AFE"/>
    <w:rsid w:val="008C6E35"/>
    <w:rsid w:val="00924432"/>
    <w:rsid w:val="009662C3"/>
    <w:rsid w:val="00A80934"/>
    <w:rsid w:val="00B102FD"/>
    <w:rsid w:val="00B92A7A"/>
    <w:rsid w:val="00BB7CAD"/>
    <w:rsid w:val="00BC30C8"/>
    <w:rsid w:val="00C77549"/>
    <w:rsid w:val="00CA42FD"/>
    <w:rsid w:val="00CE4694"/>
    <w:rsid w:val="00CE52D5"/>
    <w:rsid w:val="00D16318"/>
    <w:rsid w:val="00D75D61"/>
    <w:rsid w:val="00D775BA"/>
    <w:rsid w:val="00D84ED8"/>
    <w:rsid w:val="00DA0216"/>
    <w:rsid w:val="00DF4CEE"/>
    <w:rsid w:val="00E01E6D"/>
    <w:rsid w:val="00E45A76"/>
    <w:rsid w:val="00E54998"/>
    <w:rsid w:val="00E85A1B"/>
    <w:rsid w:val="00E96C05"/>
    <w:rsid w:val="00EA3270"/>
    <w:rsid w:val="00EF6E28"/>
    <w:rsid w:val="00F83A26"/>
    <w:rsid w:val="00FA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Balk2">
    <w:name w:val="heading 2"/>
    <w:basedOn w:val="Normal"/>
    <w:link w:val="Balk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 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 w:type="character" w:customStyle="1" w:styleId="Balk2Char">
    <w:name w:val="Başlık 2 Char"/>
    <w:basedOn w:val="VarsaylanParagrafYazTipi"/>
    <w:link w:val="Balk2"/>
    <w:uiPriority w:val="1"/>
    <w:rsid w:val="005B7838"/>
    <w:rPr>
      <w:rFonts w:ascii="Verdana" w:eastAsia="Verdana" w:hAnsi="Verdana" w:cs="Verdana"/>
      <w:b/>
      <w:bCs/>
      <w:sz w:val="24"/>
      <w:szCs w:val="24"/>
    </w:rPr>
  </w:style>
  <w:style w:type="character" w:styleId="zmlenmeyenBahsetme">
    <w:name w:val="Unresolved Mention"/>
    <w:basedOn w:val="VarsaylanParagrafYazTipi"/>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C177AF0C-A43F-444C-93CE-36E3B574569C}">
  <ds:schemaRefs>
    <ds:schemaRef ds:uri="http://schemas.microsoft.com/sharepoint/v3/contenttype/forms"/>
  </ds:schemaRefs>
</ds:datastoreItem>
</file>

<file path=customXml/itemProps2.xml><?xml version="1.0" encoding="utf-8"?>
<ds:datastoreItem xmlns:ds="http://schemas.openxmlformats.org/officeDocument/2006/customXml" ds:itemID="{838DE5D9-7788-4C6A-93CA-12AEE2582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C1062-98D7-43C5-A7CB-5E9490813D14}">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1857</Words>
  <Characters>10586</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Burak BERŞE</cp:lastModifiedBy>
  <cp:revision>6</cp:revision>
  <cp:lastPrinted>2023-06-01T12:47:00Z</cp:lastPrinted>
  <dcterms:created xsi:type="dcterms:W3CDTF">2024-03-27T12:11:00Z</dcterms:created>
  <dcterms:modified xsi:type="dcterms:W3CDTF">2026-01-02T13:11:00Z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